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F412" w14:textId="01F21079" w:rsidR="007514A1" w:rsidRDefault="000903B9" w:rsidP="7D42B4B8">
      <w:pPr>
        <w:rPr>
          <w:b/>
          <w:bCs/>
        </w:rPr>
      </w:pPr>
      <w:r>
        <w:rPr>
          <w:b/>
          <w:bCs/>
        </w:rPr>
        <w:t>Hogeschool Rotterdam</w:t>
      </w:r>
    </w:p>
    <w:p w14:paraId="3E6E9327" w14:textId="2172847F" w:rsidR="000903B9" w:rsidRDefault="000903B9" w:rsidP="7D42B4B8">
      <w:pPr>
        <w:rPr>
          <w:b/>
          <w:bCs/>
        </w:rPr>
      </w:pPr>
      <w:r>
        <w:rPr>
          <w:b/>
          <w:bCs/>
        </w:rPr>
        <w:t>Opleiding Verpleegkunde</w:t>
      </w:r>
    </w:p>
    <w:p w14:paraId="4151D2D4" w14:textId="3A9B32E3" w:rsidR="000903B9" w:rsidRDefault="000903B9" w:rsidP="7D42B4B8">
      <w:pPr>
        <w:rPr>
          <w:b/>
          <w:bCs/>
        </w:rPr>
      </w:pPr>
      <w:r>
        <w:rPr>
          <w:b/>
          <w:bCs/>
        </w:rPr>
        <w:t>Leerjaar 2</w:t>
      </w:r>
    </w:p>
    <w:p w14:paraId="6EFC126B" w14:textId="575B788C" w:rsidR="000903B9" w:rsidRDefault="000903B9" w:rsidP="7D42B4B8">
      <w:pPr>
        <w:rPr>
          <w:b/>
          <w:bCs/>
        </w:rPr>
      </w:pPr>
    </w:p>
    <w:p w14:paraId="6B2C7F6E" w14:textId="25806323" w:rsidR="000903B9" w:rsidRDefault="000903B9" w:rsidP="7D42B4B8">
      <w:pPr>
        <w:rPr>
          <w:b/>
          <w:bCs/>
        </w:rPr>
      </w:pPr>
      <w:r>
        <w:rPr>
          <w:b/>
          <w:bCs/>
        </w:rPr>
        <w:t xml:space="preserve">Open leermateriaal: oefening </w:t>
      </w:r>
      <w:proofErr w:type="spellStart"/>
      <w:r>
        <w:rPr>
          <w:b/>
          <w:bCs/>
        </w:rPr>
        <w:t>Intervention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Mapping</w:t>
      </w:r>
      <w:proofErr w:type="spellEnd"/>
      <w:r>
        <w:rPr>
          <w:b/>
          <w:bCs/>
        </w:rPr>
        <w:t xml:space="preserve"> Model Stap 2: doelen stellen</w:t>
      </w:r>
    </w:p>
    <w:p w14:paraId="3E6B0DAA" w14:textId="41D20EC9" w:rsidR="000903B9" w:rsidRDefault="000903B9" w:rsidP="7D42B4B8">
      <w:pPr>
        <w:rPr>
          <w:b/>
          <w:bCs/>
        </w:rPr>
      </w:pPr>
      <w:r>
        <w:rPr>
          <w:b/>
          <w:bCs/>
        </w:rPr>
        <w:t xml:space="preserve">Doel opdracht: </w:t>
      </w:r>
    </w:p>
    <w:p w14:paraId="328E1D79" w14:textId="5287B632" w:rsidR="000903B9" w:rsidRPr="000903B9" w:rsidRDefault="000903B9" w:rsidP="7D42B4B8">
      <w:r w:rsidRPr="000903B9">
        <w:t>Tweedejaars studenten kunnen:</w:t>
      </w:r>
    </w:p>
    <w:p w14:paraId="3B657002" w14:textId="56100DC4" w:rsidR="000903B9" w:rsidRPr="000903B9" w:rsidRDefault="000903B9" w:rsidP="7D42B4B8">
      <w:r w:rsidRPr="000903B9">
        <w:t>-de begrippen: einddoel, gedragsdoel en veranderdoel uitleggen in eigen woorden</w:t>
      </w:r>
    </w:p>
    <w:p w14:paraId="40ECFD6E" w14:textId="156FD738" w:rsidR="000903B9" w:rsidRPr="000903B9" w:rsidRDefault="000903B9" w:rsidP="7D42B4B8">
      <w:r w:rsidRPr="000903B9">
        <w:t>-uitleggen wat de verschillen zijn van een einddoel, gedragsdoel en veranderdoel</w:t>
      </w:r>
    </w:p>
    <w:p w14:paraId="2845CA4D" w14:textId="1DFF4BA1" w:rsidR="000903B9" w:rsidRDefault="000903B9" w:rsidP="7D42B4B8">
      <w:r w:rsidRPr="000903B9">
        <w:t>-voorbeelden van een einddoel, gedragsdoel en veranderdoel op een juiste wijze toepassen in een gegeven casus</w:t>
      </w:r>
    </w:p>
    <w:p w14:paraId="660534AE" w14:textId="1A4A4902" w:rsidR="006E6B53" w:rsidRDefault="006E6B53" w:rsidP="7D42B4B8">
      <w:r>
        <w:t>-het ASE-model toepassen bij het benoemen van voorbeelden van gedragsdoelen</w:t>
      </w:r>
    </w:p>
    <w:p w14:paraId="652338EE" w14:textId="5D2F9F72" w:rsidR="000903B9" w:rsidRPr="000903B9" w:rsidRDefault="000903B9" w:rsidP="7D42B4B8">
      <w:r>
        <w:t>-uitleggen waarom het formuleren van een einddoel, gedrags</w:t>
      </w:r>
      <w:r w:rsidR="006E6B53">
        <w:t>doelen en veranderdoelen onderdeel zijn van een preventieve interventie in het bevorderen van gezond gedrag / gezondheid</w:t>
      </w:r>
    </w:p>
    <w:p w14:paraId="3B3EAAC4" w14:textId="23B72D28" w:rsidR="000903B9" w:rsidRDefault="000903B9" w:rsidP="7D42B4B8">
      <w:pPr>
        <w:rPr>
          <w:b/>
          <w:bCs/>
        </w:rPr>
      </w:pPr>
      <w:r>
        <w:rPr>
          <w:b/>
          <w:bCs/>
        </w:rPr>
        <w:t>Taxonomieniveau:</w:t>
      </w:r>
      <w:r w:rsidR="006E6B53">
        <w:rPr>
          <w:b/>
          <w:bCs/>
        </w:rPr>
        <w:t xml:space="preserve"> </w:t>
      </w:r>
      <w:r w:rsidR="006E6B53" w:rsidRPr="006E6B53">
        <w:t>creëren</w:t>
      </w:r>
      <w:r w:rsidR="006E6B53">
        <w:rPr>
          <w:b/>
          <w:bCs/>
        </w:rPr>
        <w:t xml:space="preserve"> – </w:t>
      </w:r>
      <w:r w:rsidR="006E6B53" w:rsidRPr="006E6B53">
        <w:t xml:space="preserve">evalueren </w:t>
      </w:r>
      <w:r w:rsidR="006E6B53">
        <w:rPr>
          <w:b/>
          <w:bCs/>
        </w:rPr>
        <w:t>– analyseren – toepassen – begrijpen - onthouden</w:t>
      </w:r>
    </w:p>
    <w:p w14:paraId="7DAC2373" w14:textId="4004E4E1" w:rsidR="000903B9" w:rsidRDefault="000903B9" w:rsidP="7D42B4B8">
      <w:r>
        <w:rPr>
          <w:b/>
          <w:bCs/>
        </w:rPr>
        <w:t>Werkwijze:</w:t>
      </w:r>
      <w:r w:rsidR="006E6B53">
        <w:t xml:space="preserve"> tijdens de werkgroep wordt voorkennis geactiveerd en ingezet in het toepassen van de theorie </w:t>
      </w:r>
      <w:proofErr w:type="spellStart"/>
      <w:r w:rsidR="006E6B53">
        <w:t>van</w:t>
      </w:r>
      <w:r w:rsidR="004C76B1">
        <w:t>het</w:t>
      </w:r>
      <w:proofErr w:type="spellEnd"/>
      <w:r w:rsidR="004C76B1">
        <w:t xml:space="preserve"> ASE-model en </w:t>
      </w:r>
      <w:r w:rsidR="006E6B53">
        <w:t xml:space="preserve"> </w:t>
      </w:r>
      <w:proofErr w:type="spellStart"/>
      <w:r w:rsidR="006E6B53">
        <w:t>Intervention</w:t>
      </w:r>
      <w:proofErr w:type="spellEnd"/>
      <w:r w:rsidR="006E6B53">
        <w:t xml:space="preserve"> </w:t>
      </w:r>
      <w:proofErr w:type="spellStart"/>
      <w:r w:rsidR="006E6B53">
        <w:t>Mapping</w:t>
      </w:r>
      <w:proofErr w:type="spellEnd"/>
      <w:r w:rsidR="006E6B53">
        <w:t xml:space="preserve"> stap 2. Studenten maken de opdracht in koppels / subgroepen. Tijdens het nabespreken  worden leervragen en de theorie besproken.</w:t>
      </w:r>
    </w:p>
    <w:p w14:paraId="65742240" w14:textId="7D023484" w:rsidR="006E6B53" w:rsidRDefault="006E6B53" w:rsidP="7D42B4B8">
      <w:r w:rsidRPr="006E6B53">
        <w:rPr>
          <w:b/>
          <w:bCs/>
        </w:rPr>
        <w:t>Tijd:</w:t>
      </w:r>
      <w:r>
        <w:t xml:space="preserve"> 40 minuten</w:t>
      </w:r>
    </w:p>
    <w:p w14:paraId="58A59DFE" w14:textId="55A7B187" w:rsidR="006E6B53" w:rsidRPr="004C76B1" w:rsidRDefault="006E6B53" w:rsidP="7D42B4B8">
      <w:pPr>
        <w:rPr>
          <w:b/>
          <w:bCs/>
        </w:rPr>
      </w:pPr>
      <w:r w:rsidRPr="004C76B1">
        <w:rPr>
          <w:b/>
          <w:bCs/>
        </w:rPr>
        <w:t>Docent instructie:</w:t>
      </w:r>
    </w:p>
    <w:p w14:paraId="1D526BDA" w14:textId="45D4FBCD" w:rsidR="006E6B53" w:rsidRDefault="006E6B53" w:rsidP="7D42B4B8">
      <w:r>
        <w:t>-laat studenten de opdracht digitaal maken</w:t>
      </w:r>
    </w:p>
    <w:p w14:paraId="16CCC7C2" w14:textId="4DC591E7" w:rsidR="006E6B53" w:rsidRDefault="006E6B53" w:rsidP="7D42B4B8">
      <w:r>
        <w:t xml:space="preserve">-maak gebruik van </w:t>
      </w:r>
      <w:proofErr w:type="spellStart"/>
      <w:r>
        <w:t>subgroepjes</w:t>
      </w:r>
      <w:proofErr w:type="spellEnd"/>
    </w:p>
    <w:p w14:paraId="2F7B2AD4" w14:textId="7FC2E302" w:rsidR="006E6B53" w:rsidRDefault="006E6B53" w:rsidP="7D42B4B8">
      <w:r>
        <w:t>-opdracht heeft een opbouw: relevante praktijksituatie- voorkennis ASE-model</w:t>
      </w:r>
      <w:r w:rsidR="004C76B1">
        <w:t>-doelenmatrix</w:t>
      </w:r>
    </w:p>
    <w:p w14:paraId="177689F8" w14:textId="55900983" w:rsidR="000903B9" w:rsidRDefault="000903B9" w:rsidP="7D42B4B8">
      <w:pPr>
        <w:rPr>
          <w:b/>
          <w:bCs/>
        </w:rPr>
      </w:pPr>
      <w:r>
        <w:rPr>
          <w:b/>
          <w:bCs/>
        </w:rPr>
        <w:lastRenderedPageBreak/>
        <w:t>Bronnen:</w:t>
      </w:r>
    </w:p>
    <w:p w14:paraId="67287ABC" w14:textId="1FD63E25" w:rsidR="00200651" w:rsidRDefault="00200651" w:rsidP="004C76B1">
      <w:pPr>
        <w:pStyle w:val="Geenafstand"/>
      </w:pPr>
      <w:r>
        <w:t>Been-Dahmen, J.,</w:t>
      </w:r>
      <w:proofErr w:type="spellStart"/>
      <w:r>
        <w:t>Ista</w:t>
      </w:r>
      <w:proofErr w:type="spellEnd"/>
      <w:r>
        <w:t>, E, van Staa</w:t>
      </w:r>
      <w:r w:rsidR="00874EDF">
        <w:t xml:space="preserve">, A.(2018). Zelfmanagementinterventies: ontwikkeling, evaluatie en implementatie. In A. van Staa., L. Mies., </w:t>
      </w:r>
      <w:proofErr w:type="spellStart"/>
      <w:r w:rsidR="00874EDF">
        <w:t>A.ter</w:t>
      </w:r>
      <w:proofErr w:type="spellEnd"/>
      <w:r w:rsidR="00874EDF">
        <w:t xml:space="preserve"> Maten-Speksnijder (</w:t>
      </w:r>
      <w:proofErr w:type="spellStart"/>
      <w:r w:rsidR="00874EDF">
        <w:t>Reds</w:t>
      </w:r>
      <w:proofErr w:type="spellEnd"/>
      <w:r w:rsidR="00874EDF">
        <w:t>.) Verpleegkundige ondersteuning bij zelfmanagement en eigen regie. (pp251-272) Bohn Stafleu van Loghum</w:t>
      </w:r>
    </w:p>
    <w:p w14:paraId="5DE22E01" w14:textId="03DA4227" w:rsidR="00FF6555" w:rsidRDefault="00FF6555" w:rsidP="004C76B1">
      <w:pPr>
        <w:pStyle w:val="Geenafstand"/>
      </w:pPr>
      <w:r>
        <w:t xml:space="preserve">Van Der </w:t>
      </w:r>
      <w:proofErr w:type="spellStart"/>
      <w:r>
        <w:t>Burgt</w:t>
      </w:r>
      <w:proofErr w:type="spellEnd"/>
      <w:r>
        <w:t xml:space="preserve">, M.C.A. (2020). De gezondheidsbevorderaar. In E. van Haaren &amp; </w:t>
      </w:r>
      <w:proofErr w:type="spellStart"/>
      <w:r>
        <w:t>J.Kerstens</w:t>
      </w:r>
      <w:proofErr w:type="spellEnd"/>
      <w:r>
        <w:t xml:space="preserve"> (Red.), </w:t>
      </w:r>
      <w:r w:rsidRPr="00200651">
        <w:rPr>
          <w:i/>
          <w:iCs/>
        </w:rPr>
        <w:t>Theoretisch kader voor de verpleegkundige beroepsuitoefening</w:t>
      </w:r>
      <w:r w:rsidR="00200651">
        <w:t>.</w:t>
      </w:r>
      <w:r>
        <w:t xml:space="preserve"> (2</w:t>
      </w:r>
      <w:r w:rsidRPr="00FF6555">
        <w:rPr>
          <w:vertAlign w:val="superscript"/>
        </w:rPr>
        <w:t>e</w:t>
      </w:r>
      <w:r>
        <w:t xml:space="preserve"> herziene druk, pp 260-274)</w:t>
      </w:r>
      <w:r w:rsidR="00200651">
        <w:t>.</w:t>
      </w:r>
      <w:r>
        <w:t xml:space="preserve"> Bohn Stafleu van Loghum</w:t>
      </w:r>
      <w:r w:rsidR="00200651">
        <w:t>.</w:t>
      </w:r>
    </w:p>
    <w:p w14:paraId="7D06937E" w14:textId="0AE3BD4F" w:rsidR="004C76B1" w:rsidRDefault="004C76B1" w:rsidP="004C76B1">
      <w:pPr>
        <w:pStyle w:val="Geenafstand"/>
      </w:pPr>
      <w:r w:rsidRPr="004C76B1">
        <w:t>Kloosterman</w:t>
      </w:r>
      <w:r>
        <w:t xml:space="preserve">, L. (2021, 18 november). </w:t>
      </w:r>
      <w:r>
        <w:rPr>
          <w:i/>
          <w:iCs/>
        </w:rPr>
        <w:t>Forse verhoging therapietrouw bij COPD-</w:t>
      </w:r>
      <w:proofErr w:type="spellStart"/>
      <w:r>
        <w:rPr>
          <w:i/>
          <w:iCs/>
        </w:rPr>
        <w:t>patienten</w:t>
      </w:r>
      <w:proofErr w:type="spellEnd"/>
      <w:r>
        <w:rPr>
          <w:i/>
          <w:iCs/>
        </w:rPr>
        <w:t xml:space="preserve"> door digitale voorzetkamer. </w:t>
      </w:r>
      <w:r w:rsidRPr="004C76B1">
        <w:t>Universitair Medisch Centrum Groningen.</w:t>
      </w:r>
      <w:r>
        <w:t xml:space="preserve"> Geraadpleegd op 25 maart 2022, van </w:t>
      </w:r>
      <w:hyperlink r:id="rId8" w:anchor=":~:text=Therapietrouw%20wil%20zeggen%20een%20correcte,leven%20en%20een%20verminderde%20levensverwachting">
        <w:r w:rsidRPr="004C76B1">
          <w:rPr>
            <w:rStyle w:val="Hyperlink"/>
          </w:rPr>
          <w:t>https://www.umcg.nl/s/nieuws/verhoging-therapietrouw-copd-patienten-digitale-voorzetkamer#:~:text=Therapietrouw%20wil%20zeggen%20een%20correcte,leven%20en%20een%</w:t>
        </w:r>
        <w:r w:rsidRPr="004C76B1">
          <w:rPr>
            <w:rStyle w:val="Hyperlink"/>
          </w:rPr>
          <w:t>20ver</w:t>
        </w:r>
        <w:r w:rsidRPr="004C76B1">
          <w:rPr>
            <w:rStyle w:val="Hyperlink"/>
          </w:rPr>
          <w:t>minderde%20levensverwachting</w:t>
        </w:r>
      </w:hyperlink>
      <w:r w:rsidRPr="004C76B1">
        <w:t>.</w:t>
      </w:r>
    </w:p>
    <w:p w14:paraId="66BA474B" w14:textId="77777777" w:rsidR="00BF40A6" w:rsidRDefault="00BF40A6" w:rsidP="004C76B1">
      <w:pPr>
        <w:pStyle w:val="Geenafstand"/>
      </w:pPr>
    </w:p>
    <w:p w14:paraId="2777203A" w14:textId="201C07FF" w:rsidR="004C76B1" w:rsidRDefault="004C76B1" w:rsidP="004C76B1">
      <w:pPr>
        <w:pStyle w:val="Geenafstand"/>
      </w:pPr>
    </w:p>
    <w:p w14:paraId="6E6B7A94" w14:textId="77777777" w:rsidR="004C76B1" w:rsidRDefault="004C76B1" w:rsidP="004C76B1">
      <w:pPr>
        <w:pStyle w:val="Geenafstand"/>
        <w:rPr>
          <w:sz w:val="16"/>
          <w:szCs w:val="16"/>
        </w:rPr>
      </w:pPr>
    </w:p>
    <w:p w14:paraId="11C9CF91" w14:textId="0055381F" w:rsidR="004C76B1" w:rsidRPr="004C76B1" w:rsidRDefault="004C76B1" w:rsidP="7D42B4B8"/>
    <w:p w14:paraId="643D584E" w14:textId="20718E64" w:rsidR="00425575" w:rsidRPr="00E2456F" w:rsidRDefault="00425575"/>
    <w:p w14:paraId="3F706067" w14:textId="671DCA99" w:rsidR="00425575" w:rsidRPr="00E2456F" w:rsidRDefault="00425575" w:rsidP="7D42B4B8">
      <w:pPr>
        <w:rPr>
          <w:b/>
          <w:bCs/>
          <w:i/>
          <w:iCs/>
        </w:rPr>
      </w:pPr>
      <w:r w:rsidRPr="7D42B4B8">
        <w:rPr>
          <w:b/>
          <w:bCs/>
          <w:i/>
          <w:iCs/>
        </w:rPr>
        <w:t>1. Casus:</w:t>
      </w:r>
    </w:p>
    <w:p w14:paraId="01962E86" w14:textId="4D842DC7" w:rsidR="00DB311C" w:rsidRDefault="00425575">
      <w:pPr>
        <w:rPr>
          <w:i/>
          <w:iCs/>
        </w:rPr>
      </w:pPr>
      <w:r w:rsidRPr="12A778AF">
        <w:rPr>
          <w:i/>
          <w:iCs/>
        </w:rPr>
        <w:t xml:space="preserve">Binnen de divisie longziekten valt het op dat diverse </w:t>
      </w:r>
      <w:r w:rsidR="00E2456F" w:rsidRPr="12A778AF">
        <w:rPr>
          <w:i/>
          <w:iCs/>
        </w:rPr>
        <w:t>patiënten</w:t>
      </w:r>
      <w:r w:rsidRPr="12A778AF">
        <w:rPr>
          <w:i/>
          <w:iCs/>
        </w:rPr>
        <w:t xml:space="preserve"> met COPD frequent worden opgenomen in verband met een exacerbatie</w:t>
      </w:r>
      <w:r w:rsidR="00DB311C">
        <w:rPr>
          <w:i/>
          <w:iCs/>
        </w:rPr>
        <w:t xml:space="preserve"> (Kloosterman, 2021)</w:t>
      </w:r>
      <w:r w:rsidRPr="12A778AF">
        <w:rPr>
          <w:i/>
          <w:iCs/>
        </w:rPr>
        <w:t xml:space="preserve">. </w:t>
      </w:r>
      <w:r w:rsidR="00DB311C">
        <w:rPr>
          <w:i/>
          <w:iCs/>
        </w:rPr>
        <w:t>Therapie-ontrouw</w:t>
      </w:r>
      <w:r w:rsidR="006759B9">
        <w:rPr>
          <w:i/>
          <w:iCs/>
        </w:rPr>
        <w:t>, waaronder een verkeerde inhalatietechniek en het niet-tijdig gebruiken van de inhalator, spelen hierin een belangrijke rol. Maar ook factoren als vergeetachtigheid of angst voor hoge kosten kunnen een onderliggende oorzaak zijn van therapie-ontrouw.</w:t>
      </w:r>
    </w:p>
    <w:p w14:paraId="0476E383" w14:textId="2CD07A20" w:rsidR="00425575" w:rsidRDefault="006759B9">
      <w:pPr>
        <w:rPr>
          <w:i/>
          <w:iCs/>
        </w:rPr>
      </w:pPr>
      <w:r w:rsidRPr="00874EDF">
        <w:rPr>
          <w:i/>
          <w:iCs/>
        </w:rPr>
        <w:t>A</w:t>
      </w:r>
      <w:r>
        <w:rPr>
          <w:i/>
          <w:iCs/>
        </w:rPr>
        <w:t>an de hand van de bovenstaande casus maak je de onderstaande opdrachten.</w:t>
      </w:r>
    </w:p>
    <w:p w14:paraId="105642C2" w14:textId="5D2D8BAB" w:rsidR="7D42B4B8" w:rsidRDefault="7D42B4B8" w:rsidP="12A778AF">
      <w:pPr>
        <w:rPr>
          <w:i/>
          <w:iCs/>
        </w:rPr>
      </w:pPr>
    </w:p>
    <w:p w14:paraId="2051BB91" w14:textId="0A2A113B" w:rsidR="7D42B4B8" w:rsidRDefault="7D42B4B8" w:rsidP="12A778AF">
      <w:pPr>
        <w:rPr>
          <w:b/>
          <w:bCs/>
          <w:i/>
          <w:iCs/>
        </w:rPr>
      </w:pPr>
      <w:r w:rsidRPr="12A778AF">
        <w:rPr>
          <w:b/>
          <w:bCs/>
          <w:i/>
          <w:iCs/>
        </w:rPr>
        <w:t xml:space="preserve">2.a. Voor een juiste oriëntatie:  </w:t>
      </w:r>
      <w:r w:rsidR="00FF6555">
        <w:rPr>
          <w:b/>
          <w:bCs/>
          <w:i/>
          <w:iCs/>
        </w:rPr>
        <w:t xml:space="preserve">bespreek met elkaar hoe het ASE-model (Van Der </w:t>
      </w:r>
      <w:proofErr w:type="spellStart"/>
      <w:r w:rsidR="00FF6555">
        <w:rPr>
          <w:b/>
          <w:bCs/>
          <w:i/>
          <w:iCs/>
        </w:rPr>
        <w:t>Burgt</w:t>
      </w:r>
      <w:proofErr w:type="spellEnd"/>
      <w:r w:rsidR="00FF6555">
        <w:rPr>
          <w:b/>
          <w:bCs/>
          <w:i/>
          <w:iCs/>
        </w:rPr>
        <w:t xml:space="preserve"> , 2020) van toepassing kan zijn op bovenstaande casus</w:t>
      </w:r>
      <w:r w:rsidRPr="12A778AF">
        <w:rPr>
          <w:b/>
          <w:bCs/>
          <w:i/>
          <w:iCs/>
        </w:rPr>
        <w:t>.</w:t>
      </w:r>
      <w:r w:rsidR="00FF6555">
        <w:rPr>
          <w:b/>
          <w:bCs/>
          <w:i/>
          <w:iCs/>
        </w:rPr>
        <w:t xml:space="preserve"> Welk gewenst gedrag staat centraal?</w:t>
      </w:r>
      <w:r w:rsidR="722922A1" w:rsidRPr="12A778AF">
        <w:rPr>
          <w:b/>
          <w:bCs/>
          <w:i/>
          <w:iCs/>
        </w:rPr>
        <w:t xml:space="preserve"> Bespreek </w:t>
      </w:r>
      <w:r w:rsidR="00FF6555">
        <w:rPr>
          <w:b/>
          <w:bCs/>
          <w:i/>
          <w:iCs/>
        </w:rPr>
        <w:t>vervolgens</w:t>
      </w:r>
      <w:r w:rsidR="722922A1" w:rsidRPr="12A778AF">
        <w:rPr>
          <w:b/>
          <w:bCs/>
          <w:i/>
          <w:iCs/>
        </w:rPr>
        <w:t xml:space="preserve"> met elkaar welke voorbeelden van gedragsdeterminanten jullie kennen vanuit de theorie/ praktijk in relatie tot het door jullie beschre</w:t>
      </w:r>
      <w:r w:rsidR="5ED3708F" w:rsidRPr="12A778AF">
        <w:rPr>
          <w:b/>
          <w:bCs/>
          <w:i/>
          <w:iCs/>
        </w:rPr>
        <w:t>ven gedrag.</w:t>
      </w:r>
    </w:p>
    <w:p w14:paraId="4B84C362" w14:textId="0DAEFD01" w:rsidR="7D42B4B8" w:rsidRDefault="7D42B4B8" w:rsidP="7D42B4B8">
      <w:pPr>
        <w:rPr>
          <w:sz w:val="16"/>
          <w:szCs w:val="16"/>
        </w:rPr>
      </w:pPr>
    </w:p>
    <w:p w14:paraId="5478611E" w14:textId="4BED9178" w:rsidR="3C6EEFDF" w:rsidRDefault="3C6EEFDF" w:rsidP="3C6EEFDF">
      <w:pPr>
        <w:rPr>
          <w:sz w:val="16"/>
          <w:szCs w:val="16"/>
        </w:rPr>
      </w:pPr>
    </w:p>
    <w:p w14:paraId="047F73A6" w14:textId="5BB91255" w:rsidR="3C6EEFDF" w:rsidRDefault="3C6EEFDF" w:rsidP="3C6EEFDF">
      <w:pPr>
        <w:rPr>
          <w:sz w:val="16"/>
          <w:szCs w:val="16"/>
        </w:rPr>
      </w:pPr>
    </w:p>
    <w:p w14:paraId="2617C29C" w14:textId="53770D4F" w:rsidR="3C6EEFDF" w:rsidRDefault="3C6EEFDF" w:rsidP="3C6EEFDF">
      <w:pPr>
        <w:rPr>
          <w:sz w:val="16"/>
          <w:szCs w:val="16"/>
        </w:rPr>
      </w:pPr>
    </w:p>
    <w:p w14:paraId="1991D3B3" w14:textId="5AB1B754" w:rsidR="3C6EEFDF" w:rsidRDefault="3C6EEFDF" w:rsidP="3C6EEFDF">
      <w:pPr>
        <w:rPr>
          <w:sz w:val="16"/>
          <w:szCs w:val="16"/>
        </w:rPr>
      </w:pPr>
    </w:p>
    <w:p w14:paraId="3163832B" w14:textId="3F0A9AED" w:rsidR="7D42B4B8" w:rsidRDefault="7D42B4B8" w:rsidP="12A778AF">
      <w:pPr>
        <w:rPr>
          <w:b/>
          <w:bCs/>
          <w:i/>
          <w:iCs/>
        </w:rPr>
      </w:pPr>
      <w:r w:rsidRPr="12A778AF">
        <w:rPr>
          <w:b/>
          <w:bCs/>
          <w:i/>
          <w:iCs/>
        </w:rPr>
        <w:t xml:space="preserve">2.b. </w:t>
      </w:r>
      <w:r w:rsidR="00200651">
        <w:rPr>
          <w:b/>
          <w:bCs/>
          <w:i/>
          <w:iCs/>
        </w:rPr>
        <w:t xml:space="preserve">De theorie van stap 2 van het </w:t>
      </w:r>
      <w:proofErr w:type="spellStart"/>
      <w:r w:rsidR="00200651">
        <w:rPr>
          <w:b/>
          <w:bCs/>
          <w:i/>
          <w:iCs/>
        </w:rPr>
        <w:t>Intervention</w:t>
      </w:r>
      <w:proofErr w:type="spellEnd"/>
      <w:r w:rsidR="00200651">
        <w:rPr>
          <w:b/>
          <w:bCs/>
          <w:i/>
          <w:iCs/>
        </w:rPr>
        <w:t xml:space="preserve"> </w:t>
      </w:r>
      <w:proofErr w:type="spellStart"/>
      <w:r w:rsidR="00200651">
        <w:rPr>
          <w:b/>
          <w:bCs/>
          <w:i/>
          <w:iCs/>
        </w:rPr>
        <w:t>Mapping</w:t>
      </w:r>
      <w:proofErr w:type="spellEnd"/>
      <w:r w:rsidR="00200651">
        <w:rPr>
          <w:b/>
          <w:bCs/>
          <w:i/>
          <w:iCs/>
        </w:rPr>
        <w:t xml:space="preserve"> model ( van der </w:t>
      </w:r>
      <w:proofErr w:type="spellStart"/>
      <w:r w:rsidR="00200651">
        <w:rPr>
          <w:b/>
          <w:bCs/>
          <w:i/>
          <w:iCs/>
        </w:rPr>
        <w:t>Burgt</w:t>
      </w:r>
      <w:proofErr w:type="spellEnd"/>
      <w:r w:rsidR="00200651">
        <w:rPr>
          <w:b/>
          <w:bCs/>
          <w:i/>
          <w:iCs/>
        </w:rPr>
        <w:t xml:space="preserve">, 2020; Been-Dahmen et al, 2018) staat in deze opdracht centraal. </w:t>
      </w:r>
      <w:r w:rsidRPr="12A778AF">
        <w:rPr>
          <w:b/>
          <w:bCs/>
          <w:i/>
          <w:iCs/>
        </w:rPr>
        <w:t>Vul de tabel</w:t>
      </w:r>
      <w:r w:rsidR="00FF6555">
        <w:rPr>
          <w:b/>
          <w:bCs/>
          <w:i/>
          <w:iCs/>
        </w:rPr>
        <w:t xml:space="preserve"> (onder aan deze pagina)</w:t>
      </w:r>
      <w:r w:rsidRPr="12A778AF">
        <w:rPr>
          <w:b/>
          <w:bCs/>
          <w:i/>
          <w:iCs/>
        </w:rPr>
        <w:t xml:space="preserve"> vervolgens in </w:t>
      </w:r>
      <w:r w:rsidR="35C96A06" w:rsidRPr="12A778AF">
        <w:rPr>
          <w:b/>
          <w:bCs/>
          <w:i/>
          <w:iCs/>
        </w:rPr>
        <w:t>de onderstaande informatie. Plaats de geg</w:t>
      </w:r>
      <w:r w:rsidR="39010AC8" w:rsidRPr="12A778AF">
        <w:rPr>
          <w:b/>
          <w:bCs/>
          <w:i/>
          <w:iCs/>
        </w:rPr>
        <w:t xml:space="preserve">even doelen op de juiste plaats. Maak de juiste koppelingen </w:t>
      </w:r>
      <w:r w:rsidR="00200651">
        <w:rPr>
          <w:b/>
          <w:bCs/>
          <w:i/>
          <w:iCs/>
        </w:rPr>
        <w:t>tussen de verschillende doelen, zodat je van links naar rechts de aanpak in kaart brengt.</w:t>
      </w:r>
    </w:p>
    <w:p w14:paraId="12D760AF" w14:textId="373E9AB5" w:rsidR="0F1C4568" w:rsidRDefault="0F1C4568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</w:rPr>
      </w:pPr>
      <w:r w:rsidRPr="12A778AF">
        <w:rPr>
          <w:rFonts w:ascii="Calibri" w:eastAsia="Calibri" w:hAnsi="Calibri" w:cs="Calibri"/>
          <w:color w:val="000000" w:themeColor="text1"/>
        </w:rPr>
        <w:t>Patiënt besluit om inhalatiemedicatie elke dag volgens voorschrift te gebruiken</w:t>
      </w:r>
    </w:p>
    <w:p w14:paraId="01B29F47" w14:textId="54668126" w:rsidR="378B23ED" w:rsidRDefault="378B23ED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2A778AF">
        <w:rPr>
          <w:rFonts w:ascii="Calibri" w:eastAsia="Calibri" w:hAnsi="Calibri" w:cs="Calibri"/>
          <w:color w:val="000000" w:themeColor="text1"/>
        </w:rPr>
        <w:t>Demonstreert de inhalatiemedicatie op juiste wijze te gebruiken</w:t>
      </w:r>
    </w:p>
    <w:p w14:paraId="5F2CBEB4" w14:textId="23EC1726" w:rsidR="1C51321E" w:rsidRDefault="1C51321E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2A778AF">
        <w:rPr>
          <w:rFonts w:ascii="Calibri" w:eastAsia="Calibri" w:hAnsi="Calibri" w:cs="Calibri"/>
          <w:color w:val="000000" w:themeColor="text1"/>
        </w:rPr>
        <w:t>Patiënt haalt inhalatiemedicatie bij zijn apotheek</w:t>
      </w:r>
    </w:p>
    <w:p w14:paraId="7821616D" w14:textId="56E71E63" w:rsidR="0F1C4568" w:rsidRDefault="0F1C4568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2A778AF">
        <w:rPr>
          <w:rFonts w:ascii="Calibri" w:eastAsia="Calibri" w:hAnsi="Calibri" w:cs="Calibri"/>
          <w:color w:val="000000" w:themeColor="text1"/>
        </w:rPr>
        <w:t>Beschrijft het plan hoe sociale steun in te zetten ten behoeve van therapietrouw</w:t>
      </w:r>
    </w:p>
    <w:p w14:paraId="6A804FE6" w14:textId="3BD7DAA2" w:rsidR="0F1C4568" w:rsidRDefault="0F1C4568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2A778AF">
        <w:rPr>
          <w:rFonts w:ascii="Calibri" w:eastAsia="Calibri" w:hAnsi="Calibri" w:cs="Calibri"/>
          <w:color w:val="000000" w:themeColor="text1"/>
        </w:rPr>
        <w:t xml:space="preserve">Beschrijft hoe medicatiegebruik is ingepland binnen </w:t>
      </w:r>
      <w:proofErr w:type="spellStart"/>
      <w:r w:rsidRPr="12A778AF">
        <w:rPr>
          <w:rFonts w:ascii="Calibri" w:eastAsia="Calibri" w:hAnsi="Calibri" w:cs="Calibri"/>
          <w:color w:val="000000" w:themeColor="text1"/>
        </w:rPr>
        <w:t>dagstructuur</w:t>
      </w:r>
      <w:proofErr w:type="spellEnd"/>
      <w:r w:rsidRPr="12A778AF">
        <w:rPr>
          <w:rFonts w:ascii="Calibri" w:eastAsia="Calibri" w:hAnsi="Calibri" w:cs="Calibri"/>
          <w:color w:val="000000" w:themeColor="text1"/>
        </w:rPr>
        <w:t xml:space="preserve"> van adl-handelingen</w:t>
      </w:r>
    </w:p>
    <w:p w14:paraId="2C03C7FD" w14:textId="12340F42" w:rsidR="0F1C4568" w:rsidRDefault="0F1C4568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2A778AF">
        <w:rPr>
          <w:rFonts w:ascii="Calibri" w:eastAsia="Calibri" w:hAnsi="Calibri" w:cs="Calibri"/>
          <w:color w:val="000000" w:themeColor="text1"/>
        </w:rPr>
        <w:t>Spreekt zelfvertrouwen uit in het dagelijks volgens voorschrift medicatie te gebruiken</w:t>
      </w:r>
    </w:p>
    <w:p w14:paraId="73665826" w14:textId="5EB9F059" w:rsidR="0F1C4568" w:rsidRDefault="0F1C4568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</w:rPr>
      </w:pPr>
      <w:r w:rsidRPr="12A778AF">
        <w:rPr>
          <w:rFonts w:ascii="Calibri" w:eastAsia="Calibri" w:hAnsi="Calibri" w:cs="Calibri"/>
          <w:color w:val="000000" w:themeColor="text1"/>
        </w:rPr>
        <w:t>Beschrijft een plan hoe om te gaan met barrières in financiering medicatiegebruik</w:t>
      </w:r>
    </w:p>
    <w:p w14:paraId="78BC0962" w14:textId="1607B072" w:rsidR="0F1C4568" w:rsidRDefault="0F1C4568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</w:rPr>
      </w:pPr>
      <w:r w:rsidRPr="12A778AF">
        <w:rPr>
          <w:rFonts w:ascii="Calibri" w:eastAsia="Calibri" w:hAnsi="Calibri" w:cs="Calibri"/>
          <w:color w:val="000000" w:themeColor="text1"/>
        </w:rPr>
        <w:t>Patiënt heeft inhalatiemedicatie altijd bij zich</w:t>
      </w:r>
    </w:p>
    <w:p w14:paraId="7C6FF682" w14:textId="40D5F3BE" w:rsidR="0F1C4568" w:rsidRDefault="0F1C4568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</w:rPr>
      </w:pPr>
      <w:r w:rsidRPr="12A778AF">
        <w:rPr>
          <w:rFonts w:ascii="Calibri" w:eastAsia="Calibri" w:hAnsi="Calibri" w:cs="Calibri"/>
          <w:color w:val="000000" w:themeColor="text1"/>
        </w:rPr>
        <w:t>Beschrijft de voordelen van altijd bij zich dragen van medicatie</w:t>
      </w:r>
    </w:p>
    <w:p w14:paraId="4606D796" w14:textId="606227CA" w:rsidR="0F1C4568" w:rsidRDefault="0F1C4568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</w:rPr>
      </w:pPr>
      <w:r w:rsidRPr="12A778AF">
        <w:rPr>
          <w:rFonts w:ascii="Calibri" w:eastAsia="Calibri" w:hAnsi="Calibri" w:cs="Calibri"/>
          <w:color w:val="000000" w:themeColor="text1"/>
        </w:rPr>
        <w:t>Legt uit hoe de inhalatiemedicatie op de juiste manier in te nemen</w:t>
      </w:r>
    </w:p>
    <w:p w14:paraId="1FEA9C19" w14:textId="2E079702" w:rsidR="0F1C4568" w:rsidRDefault="0F1C4568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</w:rPr>
      </w:pPr>
      <w:r w:rsidRPr="12A778AF">
        <w:rPr>
          <w:rFonts w:ascii="Calibri" w:eastAsia="Calibri" w:hAnsi="Calibri" w:cs="Calibri"/>
          <w:color w:val="000000" w:themeColor="text1"/>
        </w:rPr>
        <w:t>Beschrijft de voordelen van een correct wijze van medicatietoediening</w:t>
      </w:r>
    </w:p>
    <w:p w14:paraId="27F10242" w14:textId="0887DC6C" w:rsidR="0F1C4568" w:rsidRDefault="0F1C4568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</w:rPr>
      </w:pPr>
      <w:r w:rsidRPr="12A778AF">
        <w:rPr>
          <w:rFonts w:ascii="Calibri" w:eastAsia="Calibri" w:hAnsi="Calibri" w:cs="Calibri"/>
          <w:color w:val="000000" w:themeColor="text1"/>
        </w:rPr>
        <w:t>Beschrijft de voordelen van ondersteuning van partner/familie/vrienden of professionele hulp</w:t>
      </w:r>
    </w:p>
    <w:p w14:paraId="7D696193" w14:textId="42736751" w:rsidR="729511CF" w:rsidRDefault="729511CF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</w:rPr>
      </w:pPr>
      <w:r w:rsidRPr="12A778AF">
        <w:rPr>
          <w:rFonts w:ascii="Calibri" w:eastAsia="Calibri" w:hAnsi="Calibri" w:cs="Calibri"/>
          <w:color w:val="000000" w:themeColor="text1"/>
        </w:rPr>
        <w:t>Beschrijft een plan waarmee medicatie altijd wordt meegedragen/ voor handen is</w:t>
      </w:r>
    </w:p>
    <w:p w14:paraId="52CE50AF" w14:textId="6BE972D2" w:rsidR="729511CF" w:rsidRDefault="729511CF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</w:rPr>
      </w:pPr>
      <w:r w:rsidRPr="12A778AF">
        <w:rPr>
          <w:rFonts w:ascii="Calibri" w:eastAsia="Calibri" w:hAnsi="Calibri" w:cs="Calibri"/>
          <w:color w:val="000000" w:themeColor="text1"/>
        </w:rPr>
        <w:t>Patiënt voert de handeling van toedienen van inhalatiemedicatie correct uit</w:t>
      </w:r>
    </w:p>
    <w:p w14:paraId="6FBC52A4" w14:textId="1D3B99B0" w:rsidR="0F1C4568" w:rsidRDefault="0F1C4568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2A778AF">
        <w:rPr>
          <w:rFonts w:ascii="Calibri" w:eastAsia="Calibri" w:hAnsi="Calibri" w:cs="Calibri"/>
          <w:color w:val="000000" w:themeColor="text1"/>
        </w:rPr>
        <w:t>Spreekt zelfvertrouwen uit in het juist kunnen uitvoeren van de medicatietoediening</w:t>
      </w:r>
    </w:p>
    <w:p w14:paraId="1CA68573" w14:textId="18A9BEE1" w:rsidR="5EC9292A" w:rsidRDefault="5EC9292A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</w:rPr>
      </w:pPr>
      <w:r w:rsidRPr="12A778AF">
        <w:rPr>
          <w:rFonts w:ascii="Calibri" w:eastAsia="Calibri" w:hAnsi="Calibri" w:cs="Calibri"/>
          <w:color w:val="000000" w:themeColor="text1"/>
        </w:rPr>
        <w:t>Weet wat de invloed is van medicatiegebruik op vergroten kwaliteit van leven en voorkomen van exacerbaties</w:t>
      </w:r>
    </w:p>
    <w:p w14:paraId="6F152624" w14:textId="0C75A6DC" w:rsidR="0F1C4568" w:rsidRDefault="0F1C4568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2A778AF">
        <w:rPr>
          <w:rFonts w:ascii="Calibri" w:eastAsia="Calibri" w:hAnsi="Calibri" w:cs="Calibri"/>
          <w:color w:val="000000" w:themeColor="text1"/>
        </w:rPr>
        <w:t>Beschrijft strategieën om zich te verzekeren van een blijvende correct uitvoering van medicatietoediening</w:t>
      </w:r>
    </w:p>
    <w:p w14:paraId="1A005BC0" w14:textId="2CF8D85F" w:rsidR="69024CC6" w:rsidRDefault="69024CC6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2A778AF">
        <w:rPr>
          <w:rFonts w:ascii="Calibri" w:eastAsia="Calibri" w:hAnsi="Calibri" w:cs="Calibri"/>
          <w:color w:val="000000" w:themeColor="text1"/>
        </w:rPr>
        <w:t>Bereiken van t</w:t>
      </w:r>
      <w:r w:rsidR="0F1C4568" w:rsidRPr="12A778AF">
        <w:rPr>
          <w:rFonts w:ascii="Calibri" w:eastAsia="Calibri" w:hAnsi="Calibri" w:cs="Calibri"/>
          <w:color w:val="000000" w:themeColor="text1"/>
        </w:rPr>
        <w:t xml:space="preserve">herapietrouw in gebruik van inhalatiemedicatie door </w:t>
      </w:r>
      <w:r w:rsidR="6F68E32A" w:rsidRPr="12A778AF">
        <w:rPr>
          <w:rFonts w:ascii="Calibri" w:eastAsia="Calibri" w:hAnsi="Calibri" w:cs="Calibri"/>
          <w:color w:val="000000" w:themeColor="text1"/>
        </w:rPr>
        <w:t>patiënten</w:t>
      </w:r>
      <w:r w:rsidR="0F1C4568" w:rsidRPr="12A778AF">
        <w:rPr>
          <w:rFonts w:ascii="Calibri" w:eastAsia="Calibri" w:hAnsi="Calibri" w:cs="Calibri"/>
          <w:color w:val="000000" w:themeColor="text1"/>
        </w:rPr>
        <w:t xml:space="preserve"> met COPD te</w:t>
      </w:r>
      <w:r w:rsidR="33F02C9E" w:rsidRPr="12A778AF">
        <w:rPr>
          <w:rFonts w:ascii="Calibri" w:eastAsia="Calibri" w:hAnsi="Calibri" w:cs="Calibri"/>
          <w:color w:val="000000" w:themeColor="text1"/>
        </w:rPr>
        <w:t xml:space="preserve">r preventie </w:t>
      </w:r>
      <w:r w:rsidR="0F1C4568" w:rsidRPr="12A778AF">
        <w:rPr>
          <w:rFonts w:ascii="Calibri" w:eastAsia="Calibri" w:hAnsi="Calibri" w:cs="Calibri"/>
          <w:color w:val="000000" w:themeColor="text1"/>
        </w:rPr>
        <w:t xml:space="preserve">van heropnames wegens </w:t>
      </w:r>
      <w:r w:rsidR="59FBEC25" w:rsidRPr="12A778AF">
        <w:rPr>
          <w:rFonts w:ascii="Calibri" w:eastAsia="Calibri" w:hAnsi="Calibri" w:cs="Calibri"/>
          <w:color w:val="000000" w:themeColor="text1"/>
        </w:rPr>
        <w:t>exacerbaties en voorkomen van complicaties</w:t>
      </w:r>
      <w:r w:rsidR="3D074EE0" w:rsidRPr="12A778AF">
        <w:rPr>
          <w:rFonts w:ascii="Calibri" w:eastAsia="Calibri" w:hAnsi="Calibri" w:cs="Calibri"/>
          <w:color w:val="000000" w:themeColor="text1"/>
        </w:rPr>
        <w:t xml:space="preserve"> </w:t>
      </w:r>
      <w:r w:rsidR="78777611" w:rsidRPr="12A778AF">
        <w:rPr>
          <w:rFonts w:ascii="Calibri" w:eastAsia="Calibri" w:hAnsi="Calibri" w:cs="Calibri"/>
          <w:color w:val="000000" w:themeColor="text1"/>
        </w:rPr>
        <w:t>ten behoeve van verbetering van  kwaliteit van leven</w:t>
      </w:r>
    </w:p>
    <w:p w14:paraId="1AD97318" w14:textId="261D29D8" w:rsidR="420D10CF" w:rsidRDefault="420D10CF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</w:rPr>
      </w:pPr>
      <w:r w:rsidRPr="12A778AF">
        <w:rPr>
          <w:rFonts w:ascii="Calibri" w:eastAsia="Calibri" w:hAnsi="Calibri" w:cs="Calibri"/>
          <w:color w:val="000000" w:themeColor="text1"/>
        </w:rPr>
        <w:t>Beschrijft de voordelen van therapietrouw bij gebruik van inhalatiemedicatie</w:t>
      </w:r>
    </w:p>
    <w:p w14:paraId="5DABA84E" w14:textId="3913FDD5" w:rsidR="420D10CF" w:rsidRDefault="420D10CF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2A778AF">
        <w:rPr>
          <w:rFonts w:ascii="Calibri" w:eastAsia="Calibri" w:hAnsi="Calibri" w:cs="Calibri"/>
          <w:color w:val="000000" w:themeColor="text1"/>
        </w:rPr>
        <w:t>Beschrijft de voordelen van ondersteuning van partner/familie/vrienden</w:t>
      </w:r>
    </w:p>
    <w:p w14:paraId="62D83889" w14:textId="05FB4724" w:rsidR="3E3774EE" w:rsidRDefault="3E3774EE" w:rsidP="12A778AF">
      <w:pPr>
        <w:pStyle w:val="Geenafstand"/>
        <w:numPr>
          <w:ilvl w:val="0"/>
          <w:numId w:val="1"/>
        </w:numPr>
        <w:rPr>
          <w:rFonts w:ascii="Calibri" w:eastAsia="Calibri" w:hAnsi="Calibri" w:cs="Calibri"/>
        </w:rPr>
      </w:pPr>
      <w:r w:rsidRPr="12A778AF">
        <w:rPr>
          <w:rFonts w:ascii="Calibri" w:eastAsia="Calibri" w:hAnsi="Calibri" w:cs="Calibri"/>
          <w:color w:val="000000" w:themeColor="text1"/>
        </w:rPr>
        <w:t>Weet hoe de bekostiging en logistiek voor het ontvangen van medicatie is geregeld in zijn persoonlijke situatie</w:t>
      </w:r>
    </w:p>
    <w:p w14:paraId="7684A8E6" w14:textId="7308A0E6" w:rsidR="12A778AF" w:rsidRDefault="12A778AF" w:rsidP="12A778AF">
      <w:pPr>
        <w:pStyle w:val="Geenafstand"/>
        <w:rPr>
          <w:rFonts w:ascii="Calibri" w:eastAsia="Calibri" w:hAnsi="Calibri" w:cs="Calibri"/>
          <w:color w:val="000000" w:themeColor="text1"/>
        </w:rPr>
      </w:pPr>
    </w:p>
    <w:p w14:paraId="0688398D" w14:textId="221F1622" w:rsidR="12A778AF" w:rsidRDefault="12A778AF" w:rsidP="12A778AF">
      <w:pPr>
        <w:pStyle w:val="Geenafstand"/>
        <w:rPr>
          <w:rFonts w:ascii="Calibri" w:eastAsia="Calibri" w:hAnsi="Calibri" w:cs="Calibri"/>
          <w:color w:val="000000" w:themeColor="text1"/>
        </w:rPr>
      </w:pPr>
    </w:p>
    <w:p w14:paraId="7C77F36F" w14:textId="7D93733E" w:rsidR="12A778AF" w:rsidRDefault="12A778AF" w:rsidP="12A778AF">
      <w:pPr>
        <w:pStyle w:val="Geenafstand"/>
        <w:rPr>
          <w:rFonts w:ascii="Calibri" w:eastAsia="Calibri" w:hAnsi="Calibri" w:cs="Calibri"/>
          <w:color w:val="000000" w:themeColor="text1"/>
        </w:rPr>
      </w:pPr>
    </w:p>
    <w:p w14:paraId="4B5EBA6F" w14:textId="40E3F8D7" w:rsidR="12A778AF" w:rsidRDefault="12A778AF" w:rsidP="12A778AF">
      <w:pPr>
        <w:pStyle w:val="Geenafstand"/>
        <w:rPr>
          <w:rFonts w:ascii="Calibri" w:eastAsia="Calibri" w:hAnsi="Calibri" w:cs="Calibri"/>
          <w:color w:val="000000" w:themeColor="text1"/>
        </w:rPr>
      </w:pPr>
    </w:p>
    <w:p w14:paraId="23C2BE7D" w14:textId="4EB1AC39" w:rsidR="12A778AF" w:rsidRDefault="12A778AF" w:rsidP="12A778AF">
      <w:pPr>
        <w:pStyle w:val="Geenafstand"/>
        <w:rPr>
          <w:rFonts w:ascii="Calibri" w:eastAsia="Calibri" w:hAnsi="Calibri" w:cs="Calibri"/>
          <w:color w:val="000000" w:themeColor="text1"/>
        </w:rPr>
      </w:pPr>
    </w:p>
    <w:p w14:paraId="716B8982" w14:textId="5D8C5BA9" w:rsidR="12A778AF" w:rsidRDefault="12A778AF" w:rsidP="12A778AF">
      <w:pPr>
        <w:rPr>
          <w:b/>
          <w:bCs/>
          <w:i/>
          <w:iCs/>
        </w:rPr>
      </w:pPr>
    </w:p>
    <w:p w14:paraId="1180D616" w14:textId="16A1D632" w:rsidR="00E2456F" w:rsidRDefault="00E2456F" w:rsidP="00E2456F">
      <w:pPr>
        <w:pStyle w:val="Geenafstand"/>
      </w:pPr>
    </w:p>
    <w:p w14:paraId="59A30B96" w14:textId="5F006803" w:rsidR="00E2456F" w:rsidRDefault="00E2456F" w:rsidP="00E2456F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2456F" w14:paraId="6DC7A2FD" w14:textId="77777777" w:rsidTr="12A778AF">
        <w:tc>
          <w:tcPr>
            <w:tcW w:w="13948" w:type="dxa"/>
            <w:gridSpan w:val="5"/>
            <w:shd w:val="clear" w:color="auto" w:fill="D5DCE4" w:themeFill="text2" w:themeFillTint="33"/>
          </w:tcPr>
          <w:p w14:paraId="288768AE" w14:textId="1AF59F1B" w:rsidR="00E2456F" w:rsidRDefault="0B6BE4A1" w:rsidP="12A778AF">
            <w:pPr>
              <w:pStyle w:val="Geenafstand"/>
            </w:pPr>
            <w:r>
              <w:t>E</w:t>
            </w:r>
            <w:r w:rsidR="76145713">
              <w:t>inddoel</w:t>
            </w:r>
            <w:r>
              <w:t xml:space="preserve"> </w:t>
            </w:r>
          </w:p>
        </w:tc>
      </w:tr>
      <w:tr w:rsidR="00E2456F" w14:paraId="3B4738A9" w14:textId="77777777" w:rsidTr="12A778AF">
        <w:tc>
          <w:tcPr>
            <w:tcW w:w="2789" w:type="dxa"/>
            <w:shd w:val="clear" w:color="auto" w:fill="FFF2CC" w:themeFill="accent4" w:themeFillTint="33"/>
          </w:tcPr>
          <w:p w14:paraId="1EC4C490" w14:textId="77777777" w:rsidR="00E2456F" w:rsidRDefault="00E2456F" w:rsidP="00E2456F">
            <w:pPr>
              <w:pStyle w:val="Geenafstand"/>
            </w:pPr>
          </w:p>
        </w:tc>
        <w:tc>
          <w:tcPr>
            <w:tcW w:w="2789" w:type="dxa"/>
            <w:shd w:val="clear" w:color="auto" w:fill="E2EFD9" w:themeFill="accent6" w:themeFillTint="33"/>
          </w:tcPr>
          <w:p w14:paraId="7DB59D81" w14:textId="145155AD" w:rsidR="00E2456F" w:rsidRDefault="2C197208" w:rsidP="00E2456F">
            <w:pPr>
              <w:pStyle w:val="Geenafstand"/>
            </w:pPr>
            <w:r>
              <w:t>verander</w:t>
            </w:r>
            <w:r w:rsidR="00E2456F">
              <w:t>doel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3B684BDC" w14:textId="397BB2D7" w:rsidR="00E2456F" w:rsidRDefault="000903B9" w:rsidP="00E2456F">
            <w:pPr>
              <w:pStyle w:val="Geenafstand"/>
            </w:pPr>
            <w:r>
              <w:t>verander</w:t>
            </w:r>
            <w:r w:rsidR="00E2456F">
              <w:t>doel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2B330347" w14:textId="1FB53B00" w:rsidR="00E2456F" w:rsidRDefault="000903B9" w:rsidP="00E2456F">
            <w:pPr>
              <w:pStyle w:val="Geenafstand"/>
            </w:pPr>
            <w:r>
              <w:t>verander</w:t>
            </w:r>
            <w:r w:rsidR="00E2456F">
              <w:t>doel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5F1171CA" w14:textId="483E420C" w:rsidR="00E2456F" w:rsidRDefault="000903B9" w:rsidP="00E2456F">
            <w:pPr>
              <w:pStyle w:val="Geenafstand"/>
            </w:pPr>
            <w:r>
              <w:t>verander</w:t>
            </w:r>
            <w:r w:rsidR="00E2456F">
              <w:t>doel</w:t>
            </w:r>
          </w:p>
        </w:tc>
      </w:tr>
      <w:tr w:rsidR="00E2456F" w14:paraId="7EC64373" w14:textId="77777777" w:rsidTr="12A778AF">
        <w:tc>
          <w:tcPr>
            <w:tcW w:w="2789" w:type="dxa"/>
            <w:shd w:val="clear" w:color="auto" w:fill="FFF2CC" w:themeFill="accent4" w:themeFillTint="33"/>
          </w:tcPr>
          <w:p w14:paraId="365582E9" w14:textId="16894A59" w:rsidR="00E2456F" w:rsidRDefault="21F61AA3" w:rsidP="00E2456F">
            <w:pPr>
              <w:pStyle w:val="Geenafstand"/>
            </w:pPr>
            <w:r>
              <w:t>gedrags</w:t>
            </w:r>
            <w:r w:rsidR="00E2456F">
              <w:t>doel</w:t>
            </w:r>
          </w:p>
        </w:tc>
        <w:tc>
          <w:tcPr>
            <w:tcW w:w="2789" w:type="dxa"/>
          </w:tcPr>
          <w:p w14:paraId="098C047B" w14:textId="77777777" w:rsidR="00E2456F" w:rsidRDefault="00E2456F" w:rsidP="00E2456F">
            <w:pPr>
              <w:pStyle w:val="Geenafstand"/>
            </w:pPr>
          </w:p>
        </w:tc>
        <w:tc>
          <w:tcPr>
            <w:tcW w:w="2790" w:type="dxa"/>
          </w:tcPr>
          <w:p w14:paraId="5B94A25F" w14:textId="77777777" w:rsidR="00E2456F" w:rsidRDefault="00E2456F" w:rsidP="00E2456F">
            <w:pPr>
              <w:pStyle w:val="Geenafstand"/>
            </w:pPr>
          </w:p>
        </w:tc>
        <w:tc>
          <w:tcPr>
            <w:tcW w:w="2790" w:type="dxa"/>
          </w:tcPr>
          <w:p w14:paraId="7025FF7C" w14:textId="77777777" w:rsidR="00E2456F" w:rsidRDefault="00E2456F" w:rsidP="00E2456F">
            <w:pPr>
              <w:pStyle w:val="Geenafstand"/>
            </w:pPr>
          </w:p>
        </w:tc>
        <w:tc>
          <w:tcPr>
            <w:tcW w:w="2790" w:type="dxa"/>
          </w:tcPr>
          <w:p w14:paraId="7CC7243D" w14:textId="77777777" w:rsidR="00E2456F" w:rsidRDefault="00E2456F" w:rsidP="00E2456F">
            <w:pPr>
              <w:pStyle w:val="Geenafstand"/>
            </w:pPr>
          </w:p>
        </w:tc>
      </w:tr>
      <w:tr w:rsidR="00E2456F" w14:paraId="76514A76" w14:textId="77777777" w:rsidTr="12A778AF">
        <w:tc>
          <w:tcPr>
            <w:tcW w:w="2789" w:type="dxa"/>
            <w:shd w:val="clear" w:color="auto" w:fill="FFF2CC" w:themeFill="accent4" w:themeFillTint="33"/>
          </w:tcPr>
          <w:p w14:paraId="17168665" w14:textId="70957E8C" w:rsidR="00E2456F" w:rsidRDefault="4892603F" w:rsidP="00E2456F">
            <w:pPr>
              <w:pStyle w:val="Geenafstand"/>
            </w:pPr>
            <w:r>
              <w:t>gedrags</w:t>
            </w:r>
            <w:r w:rsidR="00E2456F">
              <w:t>doel</w:t>
            </w:r>
          </w:p>
        </w:tc>
        <w:tc>
          <w:tcPr>
            <w:tcW w:w="2789" w:type="dxa"/>
          </w:tcPr>
          <w:p w14:paraId="562E8EA8" w14:textId="77777777" w:rsidR="00E2456F" w:rsidRDefault="00E2456F" w:rsidP="00E2456F">
            <w:pPr>
              <w:pStyle w:val="Geenafstand"/>
            </w:pPr>
          </w:p>
        </w:tc>
        <w:tc>
          <w:tcPr>
            <w:tcW w:w="2790" w:type="dxa"/>
          </w:tcPr>
          <w:p w14:paraId="5323A530" w14:textId="77777777" w:rsidR="00E2456F" w:rsidRDefault="00E2456F" w:rsidP="00E2456F">
            <w:pPr>
              <w:pStyle w:val="Geenafstand"/>
            </w:pPr>
          </w:p>
        </w:tc>
        <w:tc>
          <w:tcPr>
            <w:tcW w:w="2790" w:type="dxa"/>
          </w:tcPr>
          <w:p w14:paraId="1984FA55" w14:textId="77777777" w:rsidR="00E2456F" w:rsidRDefault="00E2456F" w:rsidP="00E2456F">
            <w:pPr>
              <w:pStyle w:val="Geenafstand"/>
            </w:pPr>
          </w:p>
        </w:tc>
        <w:tc>
          <w:tcPr>
            <w:tcW w:w="2790" w:type="dxa"/>
          </w:tcPr>
          <w:p w14:paraId="1D8444D4" w14:textId="77777777" w:rsidR="00E2456F" w:rsidRDefault="00E2456F" w:rsidP="00E2456F">
            <w:pPr>
              <w:pStyle w:val="Geenafstand"/>
            </w:pPr>
          </w:p>
        </w:tc>
      </w:tr>
      <w:tr w:rsidR="00E2456F" w14:paraId="110AAD13" w14:textId="77777777" w:rsidTr="12A778AF">
        <w:tc>
          <w:tcPr>
            <w:tcW w:w="2789" w:type="dxa"/>
            <w:shd w:val="clear" w:color="auto" w:fill="FFF2CC" w:themeFill="accent4" w:themeFillTint="33"/>
          </w:tcPr>
          <w:p w14:paraId="27A27BB7" w14:textId="4A368B9F" w:rsidR="00E2456F" w:rsidRDefault="15C96C79" w:rsidP="00E2456F">
            <w:pPr>
              <w:pStyle w:val="Geenafstand"/>
            </w:pPr>
            <w:r>
              <w:t>gedrags</w:t>
            </w:r>
            <w:r w:rsidR="00E2456F">
              <w:t>doel</w:t>
            </w:r>
          </w:p>
        </w:tc>
        <w:tc>
          <w:tcPr>
            <w:tcW w:w="2789" w:type="dxa"/>
          </w:tcPr>
          <w:p w14:paraId="1F70F639" w14:textId="77777777" w:rsidR="00E2456F" w:rsidRDefault="00E2456F" w:rsidP="00E2456F">
            <w:pPr>
              <w:pStyle w:val="Geenafstand"/>
            </w:pPr>
          </w:p>
        </w:tc>
        <w:tc>
          <w:tcPr>
            <w:tcW w:w="2790" w:type="dxa"/>
          </w:tcPr>
          <w:p w14:paraId="4BA29AE9" w14:textId="77777777" w:rsidR="00E2456F" w:rsidRDefault="00E2456F" w:rsidP="00E2456F">
            <w:pPr>
              <w:pStyle w:val="Geenafstand"/>
            </w:pPr>
          </w:p>
        </w:tc>
        <w:tc>
          <w:tcPr>
            <w:tcW w:w="2790" w:type="dxa"/>
          </w:tcPr>
          <w:p w14:paraId="381DAAF2" w14:textId="77777777" w:rsidR="00E2456F" w:rsidRDefault="00E2456F" w:rsidP="00E2456F">
            <w:pPr>
              <w:pStyle w:val="Geenafstand"/>
            </w:pPr>
          </w:p>
        </w:tc>
        <w:tc>
          <w:tcPr>
            <w:tcW w:w="2790" w:type="dxa"/>
          </w:tcPr>
          <w:p w14:paraId="6533D8A2" w14:textId="77777777" w:rsidR="00E2456F" w:rsidRDefault="00E2456F" w:rsidP="00E2456F">
            <w:pPr>
              <w:pStyle w:val="Geenafstand"/>
            </w:pPr>
          </w:p>
        </w:tc>
      </w:tr>
      <w:tr w:rsidR="00E2456F" w14:paraId="14480C6D" w14:textId="77777777" w:rsidTr="12A778AF">
        <w:tc>
          <w:tcPr>
            <w:tcW w:w="2789" w:type="dxa"/>
            <w:shd w:val="clear" w:color="auto" w:fill="FFF2CC" w:themeFill="accent4" w:themeFillTint="33"/>
          </w:tcPr>
          <w:p w14:paraId="2A93E6D7" w14:textId="1DD4844D" w:rsidR="00E2456F" w:rsidRDefault="05EA1214" w:rsidP="00E2456F">
            <w:pPr>
              <w:pStyle w:val="Geenafstand"/>
            </w:pPr>
            <w:r>
              <w:t>gedrags</w:t>
            </w:r>
            <w:r w:rsidR="00E2456F">
              <w:t>doel</w:t>
            </w:r>
          </w:p>
        </w:tc>
        <w:tc>
          <w:tcPr>
            <w:tcW w:w="2789" w:type="dxa"/>
          </w:tcPr>
          <w:p w14:paraId="070B9F93" w14:textId="77777777" w:rsidR="00E2456F" w:rsidRDefault="00E2456F" w:rsidP="00E2456F">
            <w:pPr>
              <w:pStyle w:val="Geenafstand"/>
            </w:pPr>
          </w:p>
        </w:tc>
        <w:tc>
          <w:tcPr>
            <w:tcW w:w="2790" w:type="dxa"/>
          </w:tcPr>
          <w:p w14:paraId="63F5793B" w14:textId="77777777" w:rsidR="00E2456F" w:rsidRDefault="00E2456F" w:rsidP="00E2456F">
            <w:pPr>
              <w:pStyle w:val="Geenafstand"/>
            </w:pPr>
          </w:p>
        </w:tc>
        <w:tc>
          <w:tcPr>
            <w:tcW w:w="2790" w:type="dxa"/>
          </w:tcPr>
          <w:p w14:paraId="5B38BA6D" w14:textId="77777777" w:rsidR="00E2456F" w:rsidRDefault="00E2456F" w:rsidP="00E2456F">
            <w:pPr>
              <w:pStyle w:val="Geenafstand"/>
            </w:pPr>
          </w:p>
        </w:tc>
        <w:tc>
          <w:tcPr>
            <w:tcW w:w="2790" w:type="dxa"/>
          </w:tcPr>
          <w:p w14:paraId="2A54DA51" w14:textId="77777777" w:rsidR="00E2456F" w:rsidRDefault="00E2456F" w:rsidP="00E2456F">
            <w:pPr>
              <w:pStyle w:val="Geenafstand"/>
            </w:pPr>
          </w:p>
        </w:tc>
      </w:tr>
    </w:tbl>
    <w:p w14:paraId="2DA311DC" w14:textId="75EBD42A" w:rsidR="00E2456F" w:rsidRDefault="00E2456F" w:rsidP="00E2456F">
      <w:pPr>
        <w:pStyle w:val="Geenafstand"/>
      </w:pPr>
    </w:p>
    <w:p w14:paraId="73374E2F" w14:textId="2BBF55E4" w:rsidR="009F095E" w:rsidRDefault="009F095E" w:rsidP="00E2456F">
      <w:pPr>
        <w:pStyle w:val="Geenafstand"/>
      </w:pPr>
    </w:p>
    <w:p w14:paraId="664EC632" w14:textId="7716591B" w:rsidR="009F095E" w:rsidRDefault="009F095E" w:rsidP="00E2456F">
      <w:pPr>
        <w:pStyle w:val="Geenafstand"/>
      </w:pPr>
    </w:p>
    <w:p w14:paraId="2F65650F" w14:textId="2A4F4F78" w:rsidR="009F095E" w:rsidRDefault="00874EDF" w:rsidP="00E2456F">
      <w:pPr>
        <w:pStyle w:val="Geenafstand"/>
      </w:pPr>
      <w:r>
        <w:t>Antwoordmodel: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1950"/>
        <w:gridCol w:w="2325"/>
        <w:gridCol w:w="2460"/>
        <w:gridCol w:w="2400"/>
        <w:gridCol w:w="2340"/>
      </w:tblGrid>
      <w:tr w:rsidR="00874EDF" w:rsidRPr="00874EDF" w14:paraId="289F3002" w14:textId="77777777" w:rsidTr="00874EDF">
        <w:tc>
          <w:tcPr>
            <w:tcW w:w="13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69B3F076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proofErr w:type="spellStart"/>
            <w:r w:rsidRPr="00874EDF">
              <w:rPr>
                <w:rFonts w:ascii="Calibri" w:eastAsia="Times New Roman" w:hAnsi="Calibri" w:cs="Calibri"/>
                <w:lang w:eastAsia="nl-NL"/>
              </w:rPr>
              <w:t>EINDdoel</w:t>
            </w:r>
            <w:proofErr w:type="spellEnd"/>
            <w:r w:rsidRPr="00874EDF">
              <w:rPr>
                <w:rFonts w:ascii="Calibri" w:eastAsia="Times New Roman" w:hAnsi="Calibri" w:cs="Calibri"/>
                <w:lang w:eastAsia="nl-NL"/>
              </w:rPr>
              <w:t>: therapietrouw bij gebruik inhalatiemedicatie door patiënten met COPD voor preventie van heropnames wegens exacerbaties. </w:t>
            </w:r>
          </w:p>
          <w:p w14:paraId="371CD5DB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6844F71E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Of </w:t>
            </w:r>
          </w:p>
          <w:p w14:paraId="38C91B75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therapietrouw bij gebruik inhalatiemedicatie door patiënten met COPD in het verbeteren van kwaliteit van leven en verhogen levensverwachting. </w:t>
            </w:r>
          </w:p>
          <w:p w14:paraId="162F1E04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874EDF" w:rsidRPr="00874EDF" w14:paraId="1CCC89B2" w14:textId="77777777" w:rsidTr="00874EDF"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7E018B2C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1C451E02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Veranderdoel </w:t>
            </w:r>
          </w:p>
          <w:p w14:paraId="229CF27E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Risicoperceptie en kennis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7A0F955A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Veranderdoel attitude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42E185C5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Veranderdoel sociale invloed of subjectieve normen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60D5BBF1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Veranderdoel waargenomen gedragscontrole of eigen-effectiviteit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0298038A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Veranderdoel barrières </w:t>
            </w:r>
          </w:p>
        </w:tc>
      </w:tr>
      <w:tr w:rsidR="00874EDF" w:rsidRPr="00874EDF" w14:paraId="2914AA15" w14:textId="77777777" w:rsidTr="00874EDF"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6DCB2CDB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Gedragsdoel  </w:t>
            </w:r>
          </w:p>
          <w:p w14:paraId="2684D16F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Patiënt besluit om inhalatiemedicatie elke dag volgens voorschrift te gebruiken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35D2D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Weet wat de invloed is van medicatiegebruik op vergroten kwaliteit van leven en voorkomen van exacerbaties </w:t>
            </w:r>
          </w:p>
          <w:p w14:paraId="0EFA56A0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9F258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Beschrijft de voordelen van therapietrouw bij gebruik van inhalatiemedicatie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2F8FB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Beschrijft de voordelen van ondersteuning van partner/familie/vrienden </w:t>
            </w:r>
          </w:p>
          <w:p w14:paraId="468674F3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2F4157DC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Beschrijft het plan hoe sociale steun in te zetten ten behoeve van therapietrouw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454A1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 xml:space="preserve">Beschrijft hoe medicatiegebruik is ingepland binnen </w:t>
            </w:r>
            <w:proofErr w:type="spellStart"/>
            <w:r w:rsidRPr="00874EDF">
              <w:rPr>
                <w:rFonts w:ascii="Calibri" w:eastAsia="Times New Roman" w:hAnsi="Calibri" w:cs="Calibri"/>
                <w:lang w:eastAsia="nl-NL"/>
              </w:rPr>
              <w:t>dagstructuur</w:t>
            </w:r>
            <w:proofErr w:type="spellEnd"/>
            <w:r w:rsidRPr="00874EDF">
              <w:rPr>
                <w:rFonts w:ascii="Calibri" w:eastAsia="Times New Roman" w:hAnsi="Calibri" w:cs="Calibri"/>
                <w:lang w:eastAsia="nl-NL"/>
              </w:rPr>
              <w:t xml:space="preserve"> van adl-handelingen </w:t>
            </w:r>
          </w:p>
          <w:p w14:paraId="04BFB029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8D5B830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Spreekt zelfvertrouwen uit in het dagelijks volgens voorschrift medicatie te gebruiken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7D21E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874EDF" w:rsidRPr="00874EDF" w14:paraId="77998D79" w14:textId="77777777" w:rsidTr="00874EDF"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18CDB1A9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Gedragsdoel  </w:t>
            </w:r>
          </w:p>
          <w:p w14:paraId="2625658E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lastRenderedPageBreak/>
              <w:t>Patiënt haalt inhalatiemedicatie bij zijn apotheek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5C52B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lastRenderedPageBreak/>
              <w:t xml:space="preserve">Weet hoe de bekostiging en </w:t>
            </w:r>
            <w:r w:rsidRPr="00874EDF">
              <w:rPr>
                <w:rFonts w:ascii="Calibri" w:eastAsia="Times New Roman" w:hAnsi="Calibri" w:cs="Calibri"/>
                <w:lang w:eastAsia="nl-NL"/>
              </w:rPr>
              <w:lastRenderedPageBreak/>
              <w:t>logistiek voor het ontvangen van medicatie is geregeld in zijn persoonlijke situatie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9A828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9506CF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30BD7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A0C5F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 xml:space="preserve">Beschrijft een plan hoe om te gaan met barrières </w:t>
            </w:r>
            <w:r w:rsidRPr="00874EDF">
              <w:rPr>
                <w:rFonts w:ascii="Calibri" w:eastAsia="Times New Roman" w:hAnsi="Calibri" w:cs="Calibri"/>
                <w:lang w:eastAsia="nl-NL"/>
              </w:rPr>
              <w:lastRenderedPageBreak/>
              <w:t>in financiering medicatiegebruik </w:t>
            </w:r>
          </w:p>
        </w:tc>
      </w:tr>
      <w:tr w:rsidR="00874EDF" w:rsidRPr="00874EDF" w14:paraId="7F8A686F" w14:textId="77777777" w:rsidTr="00874EDF"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58D549A0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lastRenderedPageBreak/>
              <w:t>Gedragsdoel  </w:t>
            </w:r>
          </w:p>
          <w:p w14:paraId="097663E8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Patiënt heeft inhalatiemedicatie altijd bij zich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37A86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025D8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Beschrijft de voordelen van altijd bij zich dragen van medicatie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8AE07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D9253A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Beschrijft een plan waarmee medicatie altijd wordt meegedragen/ voor handen is </w:t>
            </w:r>
          </w:p>
          <w:p w14:paraId="0275DE04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2FEEB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874EDF" w:rsidRPr="00874EDF" w14:paraId="68A0B164" w14:textId="77777777" w:rsidTr="00874EDF"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7BD5789C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Gedragsdoel  </w:t>
            </w:r>
          </w:p>
          <w:p w14:paraId="4780F67A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Patiënt voert de handeling van toedienen van inhalatiemedicatie correct uit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C7F43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Legt uit hoe de inhalatiemedicatie op de juiste manier in te nemen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AF81D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Beschrijft de voordelen van een correct wijze van medicatietoediening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D7B61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Beschrijft de voordelen van ondersteuning van partner/familie/vrienden of professionele hulp </w:t>
            </w:r>
          </w:p>
          <w:p w14:paraId="1FF3020C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2369D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Demonstreert de inhalatiemedicatie op juiste wijze te gebruiken </w:t>
            </w:r>
          </w:p>
          <w:p w14:paraId="1215FDFA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70BD2A99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Spreekt zelfvertrouwen uit in het juist kunnen uitvoeren van de medicatietoediening </w:t>
            </w:r>
          </w:p>
          <w:p w14:paraId="24181410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AC6739E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Beschrijft strategieën om zich te verzekeren van een blijvende correct uitvoering van medicatietoediening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E4B04" w14:textId="77777777" w:rsidR="00874EDF" w:rsidRPr="00874EDF" w:rsidRDefault="00874EDF" w:rsidP="00874E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74ED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</w:tbl>
    <w:p w14:paraId="3FA86777" w14:textId="77777777" w:rsidR="00874EDF" w:rsidRDefault="00874EDF" w:rsidP="00E2456F">
      <w:pPr>
        <w:pStyle w:val="Geenafstand"/>
      </w:pPr>
    </w:p>
    <w:p w14:paraId="18272533" w14:textId="30CACD80" w:rsidR="009F095E" w:rsidRDefault="009F095E" w:rsidP="00E2456F">
      <w:pPr>
        <w:pStyle w:val="Geenafstand"/>
      </w:pPr>
    </w:p>
    <w:p w14:paraId="6F3A7546" w14:textId="30B1ED1A" w:rsidR="009F095E" w:rsidRDefault="009F095E" w:rsidP="00E2456F">
      <w:pPr>
        <w:pStyle w:val="Geenafstand"/>
      </w:pPr>
    </w:p>
    <w:p w14:paraId="34E1BCDD" w14:textId="53172986" w:rsidR="009F095E" w:rsidRDefault="009F095E" w:rsidP="00E2456F">
      <w:pPr>
        <w:pStyle w:val="Geenafstand"/>
      </w:pPr>
    </w:p>
    <w:p w14:paraId="3AA0DF35" w14:textId="489FD2D0" w:rsidR="009F095E" w:rsidRDefault="009F095E" w:rsidP="00E2456F">
      <w:pPr>
        <w:pStyle w:val="Geenafstand"/>
      </w:pPr>
    </w:p>
    <w:p w14:paraId="2D84CBFD" w14:textId="5A927F3A" w:rsidR="009F095E" w:rsidRDefault="009F095E" w:rsidP="00E2456F">
      <w:pPr>
        <w:pStyle w:val="Geenafstand"/>
      </w:pPr>
    </w:p>
    <w:p w14:paraId="4127B780" w14:textId="2BB784C4" w:rsidR="009F095E" w:rsidRDefault="009F095E" w:rsidP="00E2456F">
      <w:pPr>
        <w:pStyle w:val="Geenafstand"/>
      </w:pPr>
    </w:p>
    <w:sectPr w:rsidR="009F095E" w:rsidSect="004255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08749"/>
    <w:multiLevelType w:val="hybridMultilevel"/>
    <w:tmpl w:val="A97EDEBE"/>
    <w:lvl w:ilvl="0" w:tplc="C0945F7E">
      <w:start w:val="1"/>
      <w:numFmt w:val="decimal"/>
      <w:lvlText w:val="%1."/>
      <w:lvlJc w:val="left"/>
      <w:pPr>
        <w:ind w:left="720" w:hanging="360"/>
      </w:pPr>
    </w:lvl>
    <w:lvl w:ilvl="1" w:tplc="F5904084">
      <w:start w:val="1"/>
      <w:numFmt w:val="lowerLetter"/>
      <w:lvlText w:val="%2."/>
      <w:lvlJc w:val="left"/>
      <w:pPr>
        <w:ind w:left="1440" w:hanging="360"/>
      </w:pPr>
    </w:lvl>
    <w:lvl w:ilvl="2" w:tplc="8AC2D956">
      <w:start w:val="1"/>
      <w:numFmt w:val="lowerRoman"/>
      <w:lvlText w:val="%3."/>
      <w:lvlJc w:val="right"/>
      <w:pPr>
        <w:ind w:left="2160" w:hanging="180"/>
      </w:pPr>
    </w:lvl>
    <w:lvl w:ilvl="3" w:tplc="5204C484">
      <w:start w:val="1"/>
      <w:numFmt w:val="decimal"/>
      <w:lvlText w:val="%4."/>
      <w:lvlJc w:val="left"/>
      <w:pPr>
        <w:ind w:left="2880" w:hanging="360"/>
      </w:pPr>
    </w:lvl>
    <w:lvl w:ilvl="4" w:tplc="8A28872A">
      <w:start w:val="1"/>
      <w:numFmt w:val="lowerLetter"/>
      <w:lvlText w:val="%5."/>
      <w:lvlJc w:val="left"/>
      <w:pPr>
        <w:ind w:left="3600" w:hanging="360"/>
      </w:pPr>
    </w:lvl>
    <w:lvl w:ilvl="5" w:tplc="F3AEFC24">
      <w:start w:val="1"/>
      <w:numFmt w:val="lowerRoman"/>
      <w:lvlText w:val="%6."/>
      <w:lvlJc w:val="right"/>
      <w:pPr>
        <w:ind w:left="4320" w:hanging="180"/>
      </w:pPr>
    </w:lvl>
    <w:lvl w:ilvl="6" w:tplc="9C18F164">
      <w:start w:val="1"/>
      <w:numFmt w:val="decimal"/>
      <w:lvlText w:val="%7."/>
      <w:lvlJc w:val="left"/>
      <w:pPr>
        <w:ind w:left="5040" w:hanging="360"/>
      </w:pPr>
    </w:lvl>
    <w:lvl w:ilvl="7" w:tplc="3FFE7924">
      <w:start w:val="1"/>
      <w:numFmt w:val="lowerLetter"/>
      <w:lvlText w:val="%8."/>
      <w:lvlJc w:val="left"/>
      <w:pPr>
        <w:ind w:left="5760" w:hanging="360"/>
      </w:pPr>
    </w:lvl>
    <w:lvl w:ilvl="8" w:tplc="ED58FA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972E3"/>
    <w:multiLevelType w:val="hybridMultilevel"/>
    <w:tmpl w:val="E4448506"/>
    <w:lvl w:ilvl="0" w:tplc="B3068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2893D"/>
    <w:multiLevelType w:val="hybridMultilevel"/>
    <w:tmpl w:val="D0362986"/>
    <w:lvl w:ilvl="0" w:tplc="45AEA9EA">
      <w:start w:val="1"/>
      <w:numFmt w:val="upperLetter"/>
      <w:lvlText w:val="%1."/>
      <w:lvlJc w:val="left"/>
      <w:pPr>
        <w:ind w:left="720" w:hanging="360"/>
      </w:pPr>
    </w:lvl>
    <w:lvl w:ilvl="1" w:tplc="E4482F02">
      <w:start w:val="1"/>
      <w:numFmt w:val="lowerLetter"/>
      <w:lvlText w:val="%2."/>
      <w:lvlJc w:val="left"/>
      <w:pPr>
        <w:ind w:left="1440" w:hanging="360"/>
      </w:pPr>
    </w:lvl>
    <w:lvl w:ilvl="2" w:tplc="AC14E724">
      <w:start w:val="1"/>
      <w:numFmt w:val="lowerRoman"/>
      <w:lvlText w:val="%3."/>
      <w:lvlJc w:val="right"/>
      <w:pPr>
        <w:ind w:left="2160" w:hanging="180"/>
      </w:pPr>
    </w:lvl>
    <w:lvl w:ilvl="3" w:tplc="D44E6D34">
      <w:start w:val="1"/>
      <w:numFmt w:val="decimal"/>
      <w:lvlText w:val="%4."/>
      <w:lvlJc w:val="left"/>
      <w:pPr>
        <w:ind w:left="2880" w:hanging="360"/>
      </w:pPr>
    </w:lvl>
    <w:lvl w:ilvl="4" w:tplc="D1181518">
      <w:start w:val="1"/>
      <w:numFmt w:val="lowerLetter"/>
      <w:lvlText w:val="%5."/>
      <w:lvlJc w:val="left"/>
      <w:pPr>
        <w:ind w:left="3600" w:hanging="360"/>
      </w:pPr>
    </w:lvl>
    <w:lvl w:ilvl="5" w:tplc="85A6D496">
      <w:start w:val="1"/>
      <w:numFmt w:val="lowerRoman"/>
      <w:lvlText w:val="%6."/>
      <w:lvlJc w:val="right"/>
      <w:pPr>
        <w:ind w:left="4320" w:hanging="180"/>
      </w:pPr>
    </w:lvl>
    <w:lvl w:ilvl="6" w:tplc="2F66E3E8">
      <w:start w:val="1"/>
      <w:numFmt w:val="decimal"/>
      <w:lvlText w:val="%7."/>
      <w:lvlJc w:val="left"/>
      <w:pPr>
        <w:ind w:left="5040" w:hanging="360"/>
      </w:pPr>
    </w:lvl>
    <w:lvl w:ilvl="7" w:tplc="E2CC2EA8">
      <w:start w:val="1"/>
      <w:numFmt w:val="lowerLetter"/>
      <w:lvlText w:val="%8."/>
      <w:lvlJc w:val="left"/>
      <w:pPr>
        <w:ind w:left="5760" w:hanging="360"/>
      </w:pPr>
    </w:lvl>
    <w:lvl w:ilvl="8" w:tplc="65665912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9596">
    <w:abstractNumId w:val="2"/>
  </w:num>
  <w:num w:numId="2" w16cid:durableId="815875349">
    <w:abstractNumId w:val="0"/>
  </w:num>
  <w:num w:numId="3" w16cid:durableId="170354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75"/>
    <w:rsid w:val="000903B9"/>
    <w:rsid w:val="00200651"/>
    <w:rsid w:val="00425575"/>
    <w:rsid w:val="004C76B1"/>
    <w:rsid w:val="004D4680"/>
    <w:rsid w:val="004F4C74"/>
    <w:rsid w:val="006759B9"/>
    <w:rsid w:val="006E6B53"/>
    <w:rsid w:val="00874EDF"/>
    <w:rsid w:val="009224B1"/>
    <w:rsid w:val="00947B27"/>
    <w:rsid w:val="009F095E"/>
    <w:rsid w:val="00B14D2F"/>
    <w:rsid w:val="00BF40A6"/>
    <w:rsid w:val="00DB311C"/>
    <w:rsid w:val="00E2456F"/>
    <w:rsid w:val="00FC405D"/>
    <w:rsid w:val="00FF6555"/>
    <w:rsid w:val="017E10A1"/>
    <w:rsid w:val="05EA1214"/>
    <w:rsid w:val="0A27E2A3"/>
    <w:rsid w:val="0B6BE4A1"/>
    <w:rsid w:val="0CAF8871"/>
    <w:rsid w:val="0E4B58D2"/>
    <w:rsid w:val="0F1C4568"/>
    <w:rsid w:val="12A778AF"/>
    <w:rsid w:val="131EC9F5"/>
    <w:rsid w:val="141DBB9A"/>
    <w:rsid w:val="15C96C79"/>
    <w:rsid w:val="1C51321E"/>
    <w:rsid w:val="1CC5AC3B"/>
    <w:rsid w:val="21F61AA3"/>
    <w:rsid w:val="281D2B00"/>
    <w:rsid w:val="28E2F978"/>
    <w:rsid w:val="29633C6B"/>
    <w:rsid w:val="2C197208"/>
    <w:rsid w:val="2DB66A9B"/>
    <w:rsid w:val="305738C6"/>
    <w:rsid w:val="30F73B87"/>
    <w:rsid w:val="3291C944"/>
    <w:rsid w:val="33F02C9E"/>
    <w:rsid w:val="342D99A5"/>
    <w:rsid w:val="35C96A06"/>
    <w:rsid w:val="374D54AE"/>
    <w:rsid w:val="37653A67"/>
    <w:rsid w:val="378B23ED"/>
    <w:rsid w:val="38F91D42"/>
    <w:rsid w:val="39010AC8"/>
    <w:rsid w:val="3A84F570"/>
    <w:rsid w:val="3ACCBC0A"/>
    <w:rsid w:val="3AF1DDFF"/>
    <w:rsid w:val="3C30BE04"/>
    <w:rsid w:val="3C6EEFDF"/>
    <w:rsid w:val="3D074EE0"/>
    <w:rsid w:val="3D2480F7"/>
    <w:rsid w:val="3E3774EE"/>
    <w:rsid w:val="420D10CF"/>
    <w:rsid w:val="437A9A1E"/>
    <w:rsid w:val="44C245A6"/>
    <w:rsid w:val="476B65FE"/>
    <w:rsid w:val="4892603F"/>
    <w:rsid w:val="4B9ED460"/>
    <w:rsid w:val="4D217C64"/>
    <w:rsid w:val="56B86677"/>
    <w:rsid w:val="578189C8"/>
    <w:rsid w:val="59F00739"/>
    <w:rsid w:val="59FBEC25"/>
    <w:rsid w:val="5EC9292A"/>
    <w:rsid w:val="5ED3708F"/>
    <w:rsid w:val="66D677C7"/>
    <w:rsid w:val="69024CC6"/>
    <w:rsid w:val="6A04E85F"/>
    <w:rsid w:val="6ABE5739"/>
    <w:rsid w:val="6D2C90EE"/>
    <w:rsid w:val="6D45B94B"/>
    <w:rsid w:val="6E497471"/>
    <w:rsid w:val="6EC8614F"/>
    <w:rsid w:val="6EF181DF"/>
    <w:rsid w:val="6F68E32A"/>
    <w:rsid w:val="707429E3"/>
    <w:rsid w:val="722922A1"/>
    <w:rsid w:val="729511CF"/>
    <w:rsid w:val="76145713"/>
    <w:rsid w:val="78777611"/>
    <w:rsid w:val="7D42B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5AF2"/>
  <w15:chartTrackingRefBased/>
  <w15:docId w15:val="{D73C0DD4-03F3-4C4C-AE2C-DFB1284D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2456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E2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F095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095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76B1"/>
    <w:rPr>
      <w:color w:val="954F72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F40A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cg.nl/s/nieuws/verhoging-therapietrouw-copd-patienten-digitale-voorzetkam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a7027-01d8-47ca-86f2-186767aa6f64" xsi:nil="true"/>
    <lcf76f155ced4ddcb4097134ff3c332f xmlns="be5f43ae-0de2-49ee-ba71-c74f3b18dc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D2BF56948394C86A202B545A15C7E" ma:contentTypeVersion="12" ma:contentTypeDescription="Create a new document." ma:contentTypeScope="" ma:versionID="0536de8ff1955c8e486279059e796147">
  <xsd:schema xmlns:xsd="http://www.w3.org/2001/XMLSchema" xmlns:xs="http://www.w3.org/2001/XMLSchema" xmlns:p="http://schemas.microsoft.com/office/2006/metadata/properties" xmlns:ns2="be5f43ae-0de2-49ee-ba71-c74f3b18dcb8" xmlns:ns3="4fba7027-01d8-47ca-86f2-186767aa6f64" targetNamespace="http://schemas.microsoft.com/office/2006/metadata/properties" ma:root="true" ma:fieldsID="3e9adce63774bb701b74e2a6c6a56820" ns2:_="" ns3:_="">
    <xsd:import namespace="be5f43ae-0de2-49ee-ba71-c74f3b18dcb8"/>
    <xsd:import namespace="4fba7027-01d8-47ca-86f2-186767aa6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f43ae-0de2-49ee-ba71-c74f3b18d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7027-01d8-47ca-86f2-186767aa6f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a4e152f-6d34-4c7d-a34e-a91180b5f27c}" ma:internalName="TaxCatchAll" ma:showField="CatchAllData" ma:web="4fba7027-01d8-47ca-86f2-186767aa6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08CCB-2E46-4F77-871B-B4DDDE27B6AE}">
  <ds:schemaRefs>
    <ds:schemaRef ds:uri="http://schemas.microsoft.com/office/2006/metadata/properties"/>
    <ds:schemaRef ds:uri="http://schemas.microsoft.com/office/infopath/2007/PartnerControls"/>
    <ds:schemaRef ds:uri="4fba7027-01d8-47ca-86f2-186767aa6f64"/>
    <ds:schemaRef ds:uri="be5f43ae-0de2-49ee-ba71-c74f3b18dcb8"/>
  </ds:schemaRefs>
</ds:datastoreItem>
</file>

<file path=customXml/itemProps2.xml><?xml version="1.0" encoding="utf-8"?>
<ds:datastoreItem xmlns:ds="http://schemas.openxmlformats.org/officeDocument/2006/customXml" ds:itemID="{4C727A51-477D-4B92-B34E-FB291AAE8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B701D-CE0A-4DCD-B543-1F8466841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f43ae-0de2-49ee-ba71-c74f3b18dcb8"/>
    <ds:schemaRef ds:uri="4fba7027-01d8-47ca-86f2-186767aa6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1195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Kruif-Hoek, E. de (Evelien)</dc:creator>
  <cp:keywords/>
  <dc:description/>
  <cp:lastModifiedBy>Kruif-Hoek, E. de (Evelien)</cp:lastModifiedBy>
  <cp:revision>2</cp:revision>
  <dcterms:created xsi:type="dcterms:W3CDTF">2022-09-30T12:03:00Z</dcterms:created>
  <dcterms:modified xsi:type="dcterms:W3CDTF">2022-09-30T12:03:00Z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0x010100E6CD2BF56948394C86A202B545A15C7E</vt:lpwstr>
  </property>
</Properties>
</file>