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4A1" w:rsidP="7D42B4B8" w:rsidRDefault="000903B9" w14:paraId="31C0F412" w14:textId="01F21079">
      <w:pPr>
        <w:rPr>
          <w:b/>
          <w:bCs/>
        </w:rPr>
      </w:pPr>
      <w:r>
        <w:rPr>
          <w:b/>
          <w:bCs/>
        </w:rPr>
        <w:t>Hogeschool Rotterdam</w:t>
      </w:r>
    </w:p>
    <w:p w:rsidR="000903B9" w:rsidP="7D42B4B8" w:rsidRDefault="000903B9" w14:paraId="3E6E9327" w14:textId="2172847F">
      <w:pPr>
        <w:rPr>
          <w:b/>
          <w:bCs/>
        </w:rPr>
      </w:pPr>
      <w:r>
        <w:rPr>
          <w:b/>
          <w:bCs/>
        </w:rPr>
        <w:t>Opleiding Verpleegkunde</w:t>
      </w:r>
    </w:p>
    <w:p w:rsidR="000903B9" w:rsidP="7D42B4B8" w:rsidRDefault="000903B9" w14:paraId="4151D2D4" w14:textId="3A9B32E3">
      <w:pPr>
        <w:rPr>
          <w:b/>
          <w:bCs/>
        </w:rPr>
      </w:pPr>
      <w:r>
        <w:rPr>
          <w:b/>
          <w:bCs/>
        </w:rPr>
        <w:t>Leerjaar 2</w:t>
      </w:r>
    </w:p>
    <w:p w:rsidR="000903B9" w:rsidP="7D42B4B8" w:rsidRDefault="000903B9" w14:paraId="6EFC126B" w14:textId="575B788C">
      <w:pPr>
        <w:rPr>
          <w:b/>
          <w:bCs/>
        </w:rPr>
      </w:pPr>
    </w:p>
    <w:p w:rsidR="000903B9" w:rsidP="7D42B4B8" w:rsidRDefault="000903B9" w14:paraId="6B2C7F6E" w14:textId="7737CA30">
      <w:pPr>
        <w:rPr>
          <w:b w:val="1"/>
          <w:bCs w:val="1"/>
        </w:rPr>
      </w:pPr>
      <w:r w:rsidRPr="1A2D74EA" w:rsidR="000903B9">
        <w:rPr>
          <w:b w:val="1"/>
          <w:bCs w:val="1"/>
        </w:rPr>
        <w:t xml:space="preserve">Open leermateriaal: </w:t>
      </w:r>
      <w:r w:rsidRPr="1A2D74EA" w:rsidR="6F2EA8B7">
        <w:rPr>
          <w:b w:val="1"/>
          <w:bCs w:val="1"/>
        </w:rPr>
        <w:t>stellingenspel zelfmanagementondersteuning en perspectieven op zelfmanagementondersteuning</w:t>
      </w:r>
    </w:p>
    <w:p w:rsidR="000903B9" w:rsidP="7D42B4B8" w:rsidRDefault="000903B9" w14:paraId="3E6B0DAA" w14:textId="41D20EC9">
      <w:pPr>
        <w:rPr>
          <w:b/>
          <w:bCs/>
        </w:rPr>
      </w:pPr>
      <w:r>
        <w:rPr>
          <w:b/>
          <w:bCs/>
        </w:rPr>
        <w:t xml:space="preserve">Doel opdracht: </w:t>
      </w:r>
    </w:p>
    <w:p w:rsidRPr="000903B9" w:rsidR="000903B9" w:rsidP="7D42B4B8" w:rsidRDefault="000903B9" w14:paraId="328E1D79" w14:textId="5287B632">
      <w:r w:rsidR="000903B9">
        <w:rPr/>
        <w:t>Tweedejaars studenten kunnen:</w:t>
      </w:r>
    </w:p>
    <w:p w:rsidR="17A2F938" w:rsidP="1A2D74EA" w:rsidRDefault="17A2F938" w14:paraId="63837D93" w14:textId="4D88A40A">
      <w:pPr>
        <w:pStyle w:val="ListParagraph"/>
        <w:numPr>
          <w:ilvl w:val="0"/>
          <w:numId w:val="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herkennen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voor</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welke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adaptieve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opgaven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patiënten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met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chronische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aandoeningen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staan </w:t>
      </w:r>
    </w:p>
    <w:p w:rsidR="17A2F938" w:rsidP="1A2D74EA" w:rsidRDefault="17A2F938" w14:paraId="5F4DF7E0" w14:textId="4470AFAA">
      <w:pPr>
        <w:pStyle w:val="ListParagraph"/>
        <w:numPr>
          <w:ilvl w:val="0"/>
          <w:numId w:val="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definiëren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wat er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wordt</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verstaan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onder</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zelfmanagement</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 zelfmanagementondersteuning </w:t>
      </w:r>
    </w:p>
    <w:p w:rsidR="17A2F938" w:rsidP="1A2D74EA" w:rsidRDefault="17A2F938" w14:paraId="060E89A9" w14:textId="52366BE1">
      <w:pPr>
        <w:pStyle w:val="ListParagraph"/>
        <w:numPr>
          <w:ilvl w:val="0"/>
          <w:numId w:val="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onderdelen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van het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Generiek</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Model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Zelfmanagement</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beschrijven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verschillende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verpleegkundige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perspectieven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op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zelfmanagementondersteuning</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onderscheiden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deze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vergelijken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met de eigen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kijk</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hierop </w:t>
      </w:r>
    </w:p>
    <w:p w:rsidR="17A2F938" w:rsidP="1A2D74EA" w:rsidRDefault="17A2F938" w14:paraId="029D0CDE" w14:textId="3198903A">
      <w:pPr>
        <w:pStyle w:val="ListParagraph"/>
        <w:numPr>
          <w:ilvl w:val="0"/>
          <w:numId w:val="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professionele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relaties</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tussen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verpleegkundigen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patiënten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beschrijven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als</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 kern van zelfmanagementondersteuning </w:t>
      </w:r>
    </w:p>
    <w:p w:rsidR="17A2F938" w:rsidP="1A2D74EA" w:rsidRDefault="17A2F938" w14:paraId="290C626D" w14:textId="379AAA31">
      <w:pPr>
        <w:pStyle w:val="ListParagraph"/>
        <w:numPr>
          <w:ilvl w:val="0"/>
          <w:numId w:val="6"/>
        </w:num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bij</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elke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fase</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van het 5-A model de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competenties</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toelichten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verpleegkundigen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nodig</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hebben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bij</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het </w:t>
      </w:r>
      <w:proofErr w:type="spellStart"/>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ondersteunen</w:t>
      </w:r>
      <w:proofErr w:type="spellEnd"/>
      <w:r w:rsidRPr="1A2D74EA" w:rsidR="17A2F93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van zelfmanagement </w:t>
      </w:r>
    </w:p>
    <w:p w:rsidR="1A2D74EA" w:rsidP="1A2D74EA" w:rsidRDefault="1A2D74EA" w14:paraId="7C596828" w14:textId="1638093F">
      <w:pPr>
        <w:pStyle w:val="Standaard"/>
      </w:pPr>
    </w:p>
    <w:p w:rsidR="6EA3C591" w:rsidP="6EA3C591" w:rsidRDefault="6EA3C591" w14:paraId="10F0DECD" w14:textId="6D1A518D">
      <w:pPr>
        <w:pStyle w:val="Standaard"/>
        <w:bidi w:val="0"/>
        <w:spacing w:before="0" w:beforeAutospacing="off" w:after="160" w:afterAutospacing="off" w:line="259" w:lineRule="auto"/>
        <w:ind w:left="0" w:right="0"/>
        <w:jc w:val="left"/>
      </w:pPr>
    </w:p>
    <w:p w:rsidR="000903B9" w:rsidP="7D42B4B8" w:rsidRDefault="000903B9" w14:paraId="3B3EAAC4" w14:textId="23B72D28" w14:noSpellErr="1">
      <w:pPr>
        <w:rPr>
          <w:b w:val="1"/>
          <w:bCs w:val="1"/>
        </w:rPr>
      </w:pPr>
      <w:r w:rsidRPr="1A2D74EA" w:rsidR="000903B9">
        <w:rPr>
          <w:b w:val="1"/>
          <w:bCs w:val="1"/>
        </w:rPr>
        <w:t>Taxonomieniveau:</w:t>
      </w:r>
      <w:r w:rsidRPr="1A2D74EA" w:rsidR="006E6B53">
        <w:rPr>
          <w:b w:val="1"/>
          <w:bCs w:val="1"/>
        </w:rPr>
        <w:t xml:space="preserve"> </w:t>
      </w:r>
      <w:r w:rsidRPr="1A2D74EA" w:rsidR="006E6B53">
        <w:rPr>
          <w:b w:val="1"/>
          <w:bCs w:val="1"/>
        </w:rPr>
        <w:t>creëren</w:t>
      </w:r>
      <w:r w:rsidRPr="1A2D74EA" w:rsidR="006E6B53">
        <w:rPr>
          <w:b w:val="1"/>
          <w:bCs w:val="1"/>
        </w:rPr>
        <w:t xml:space="preserve"> – </w:t>
      </w:r>
      <w:r w:rsidRPr="1A2D74EA" w:rsidR="006E6B53">
        <w:rPr>
          <w:b w:val="1"/>
          <w:bCs w:val="1"/>
        </w:rPr>
        <w:t>evalueren</w:t>
      </w:r>
      <w:r w:rsidR="006E6B53">
        <w:rPr/>
        <w:t xml:space="preserve"> </w:t>
      </w:r>
      <w:r w:rsidRPr="1A2D74EA" w:rsidR="006E6B53">
        <w:rPr>
          <w:b w:val="1"/>
          <w:bCs w:val="1"/>
        </w:rPr>
        <w:t xml:space="preserve">– analyseren – toepassen – begrijpen - </w:t>
      </w:r>
      <w:r w:rsidR="006E6B53">
        <w:rPr>
          <w:b w:val="0"/>
          <w:bCs w:val="0"/>
        </w:rPr>
        <w:t>onthouden</w:t>
      </w:r>
    </w:p>
    <w:p w:rsidR="000903B9" w:rsidP="7D42B4B8" w:rsidRDefault="000903B9" w14:paraId="7DAC2373" w14:textId="42F16667">
      <w:r w:rsidRPr="6EA3C591" w:rsidR="000903B9">
        <w:rPr>
          <w:b w:val="1"/>
          <w:bCs w:val="1"/>
        </w:rPr>
        <w:t>Werkwijze:</w:t>
      </w:r>
      <w:r w:rsidR="006E6B53">
        <w:rPr/>
        <w:t xml:space="preserve"> tijdens de</w:t>
      </w:r>
      <w:r w:rsidR="7A263B79">
        <w:rPr/>
        <w:t xml:space="preserve">ze </w:t>
      </w:r>
      <w:proofErr w:type="spellStart"/>
      <w:r w:rsidR="7A263B79">
        <w:rPr/>
        <w:t>werkgroepopdracht</w:t>
      </w:r>
      <w:proofErr w:type="spellEnd"/>
      <w:r w:rsidR="7A263B79">
        <w:rPr/>
        <w:t xml:space="preserve"> wordt voorkennis over het verpleegkundig proces en methodisch werken geactiveerd</w:t>
      </w:r>
    </w:p>
    <w:p w:rsidR="006E6B53" w:rsidP="7D42B4B8" w:rsidRDefault="006E6B53" w14:paraId="65742240" w14:textId="7A9A4E3C">
      <w:r w:rsidRPr="1A2D74EA" w:rsidR="006E6B53">
        <w:rPr>
          <w:b w:val="1"/>
          <w:bCs w:val="1"/>
        </w:rPr>
        <w:t>Tijd:</w:t>
      </w:r>
      <w:r w:rsidR="006E6B53">
        <w:rPr/>
        <w:t xml:space="preserve"> </w:t>
      </w:r>
      <w:r w:rsidR="2A528A42">
        <w:rPr/>
        <w:t>50</w:t>
      </w:r>
      <w:r w:rsidR="006E6B53">
        <w:rPr/>
        <w:t xml:space="preserve"> </w:t>
      </w:r>
      <w:r w:rsidR="006E6B53">
        <w:rPr/>
        <w:t>minuten</w:t>
      </w:r>
    </w:p>
    <w:p w:rsidRPr="004C76B1" w:rsidR="006E6B53" w:rsidP="7D42B4B8" w:rsidRDefault="006E6B53" w14:paraId="58A59DFE" w14:textId="55A7B187">
      <w:pPr>
        <w:rPr>
          <w:b/>
          <w:bCs/>
        </w:rPr>
      </w:pPr>
      <w:r w:rsidRPr="004C76B1">
        <w:rPr>
          <w:b/>
          <w:bCs/>
        </w:rPr>
        <w:t>Docent instructie:</w:t>
      </w:r>
    </w:p>
    <w:p w:rsidR="006E6B53" w:rsidP="1A2D74EA" w:rsidRDefault="006E6B53" w14:paraId="40408C27" w14:textId="0F9DB31A">
      <w:pPr>
        <w:pStyle w:val="Standaard"/>
        <w:bidi w:val="0"/>
        <w:spacing w:before="0" w:beforeAutospacing="off" w:after="160" w:afterAutospacing="off" w:line="259" w:lineRule="auto"/>
        <w:ind w:left="0" w:right="0"/>
        <w:jc w:val="left"/>
      </w:pPr>
      <w:r w:rsidR="006E6B53">
        <w:rPr/>
        <w:t>-</w:t>
      </w:r>
      <w:r w:rsidR="5CAE74CD">
        <w:rPr/>
        <w:t>voorbereiding: printen</w:t>
      </w:r>
      <w:r w:rsidR="3863F8DF">
        <w:rPr/>
        <w:t xml:space="preserve">: handleiding, </w:t>
      </w:r>
      <w:r w:rsidR="5CAE74CD">
        <w:rPr/>
        <w:t xml:space="preserve"> tabel op </w:t>
      </w:r>
      <w:proofErr w:type="gramStart"/>
      <w:r w:rsidR="5CAE74CD">
        <w:rPr/>
        <w:t>A3 formaat</w:t>
      </w:r>
      <w:proofErr w:type="gramEnd"/>
      <w:r w:rsidR="5CAE74CD">
        <w:rPr/>
        <w:t xml:space="preserve"> en printen &amp; knippen stellingen</w:t>
      </w:r>
    </w:p>
    <w:p w:rsidR="5CAE74CD" w:rsidP="1A2D74EA" w:rsidRDefault="5CAE74CD" w14:paraId="71466002" w14:textId="47DE36DB">
      <w:pPr>
        <w:pStyle w:val="Standaard"/>
        <w:bidi w:val="0"/>
        <w:spacing w:before="0" w:beforeAutospacing="off" w:after="160" w:afterAutospacing="off" w:line="259" w:lineRule="auto"/>
        <w:ind w:left="0" w:right="0"/>
        <w:jc w:val="left"/>
      </w:pPr>
      <w:r w:rsidR="5CAE74CD">
        <w:rPr/>
        <w:t>-</w:t>
      </w:r>
      <w:r w:rsidR="006E6B53">
        <w:rPr/>
        <w:t>laat studenten de opdracht</w:t>
      </w:r>
      <w:r w:rsidR="28F99FDC">
        <w:rPr/>
        <w:t xml:space="preserve"> in </w:t>
      </w:r>
      <w:r w:rsidR="6290D90F">
        <w:rPr/>
        <w:t xml:space="preserve">subgroepen </w:t>
      </w:r>
      <w:proofErr w:type="gramStart"/>
      <w:r w:rsidR="6290D90F">
        <w:rPr/>
        <w:t>maken  maximaal</w:t>
      </w:r>
      <w:proofErr w:type="gramEnd"/>
      <w:r w:rsidR="6290D90F">
        <w:rPr/>
        <w:t xml:space="preserve"> 4 studenten</w:t>
      </w:r>
    </w:p>
    <w:p w:rsidR="50519AC6" w:rsidP="6EA3C591" w:rsidRDefault="50519AC6" w14:paraId="5BF66B84" w14:textId="082B98CF">
      <w:pPr>
        <w:pStyle w:val="Standaard"/>
      </w:pPr>
      <w:r w:rsidR="50519AC6">
        <w:rPr/>
        <w:t>-</w:t>
      </w:r>
    </w:p>
    <w:p w:rsidR="000903B9" w:rsidP="7D42B4B8" w:rsidRDefault="000903B9" w14:paraId="177689F8" w14:textId="55900983">
      <w:pPr>
        <w:rPr>
          <w:b/>
          <w:bCs/>
        </w:rPr>
      </w:pPr>
      <w:r w:rsidRPr="1A2D74EA" w:rsidR="000903B9">
        <w:rPr>
          <w:b w:val="1"/>
          <w:bCs w:val="1"/>
        </w:rPr>
        <w:t>Bronnen:</w:t>
      </w:r>
    </w:p>
    <w:p w:rsidR="2527815B" w:rsidP="1A2D74EA" w:rsidRDefault="2527815B" w14:paraId="466FC8A9" w14:textId="791D5670">
      <w:pPr>
        <w:pStyle w:val="Geenafstand"/>
      </w:pPr>
      <w:proofErr w:type="spellStart"/>
      <w:r w:rsidR="2527815B">
        <w:rPr/>
        <w:t>Becqué</w:t>
      </w:r>
      <w:proofErr w:type="spellEnd"/>
      <w:r w:rsidR="2527815B">
        <w:rPr/>
        <w:t xml:space="preserve">, Y., van Hooft, S., Dwarswaard, J. (2018). Verpleegkundige competenties voor zelfmanagementondersteuning. In </w:t>
      </w:r>
      <w:proofErr w:type="spellStart"/>
      <w:r w:rsidR="2527815B">
        <w:rPr/>
        <w:t>A.van</w:t>
      </w:r>
      <w:proofErr w:type="spellEnd"/>
      <w:r w:rsidR="2527815B">
        <w:rPr/>
        <w:t xml:space="preserve"> </w:t>
      </w:r>
      <w:r w:rsidR="2527815B">
        <w:rPr/>
        <w:t>Staa</w:t>
      </w:r>
      <w:r w:rsidR="2527815B">
        <w:rPr/>
        <w:t xml:space="preserve">, </w:t>
      </w:r>
      <w:proofErr w:type="spellStart"/>
      <w:r w:rsidR="2527815B">
        <w:rPr/>
        <w:t>L.Mies</w:t>
      </w:r>
      <w:proofErr w:type="spellEnd"/>
      <w:r w:rsidR="2527815B">
        <w:rPr/>
        <w:t xml:space="preserve">, </w:t>
      </w:r>
      <w:proofErr w:type="spellStart"/>
      <w:r w:rsidR="2527815B">
        <w:rPr/>
        <w:t>A.ter</w:t>
      </w:r>
      <w:proofErr w:type="spellEnd"/>
      <w:r w:rsidR="2527815B">
        <w:rPr/>
        <w:t xml:space="preserve"> Maten-Speksnijder (</w:t>
      </w:r>
      <w:proofErr w:type="spellStart"/>
      <w:r w:rsidR="2527815B">
        <w:rPr/>
        <w:t>Reds</w:t>
      </w:r>
      <w:proofErr w:type="spellEnd"/>
      <w:r w:rsidR="2527815B">
        <w:rPr/>
        <w:t>.).</w:t>
      </w:r>
      <w:r w:rsidRPr="1A2D74EA" w:rsidR="2527815B">
        <w:rPr>
          <w:i w:val="1"/>
          <w:iCs w:val="1"/>
        </w:rPr>
        <w:t xml:space="preserve"> Verpleegkundige ondersteuning bij zelfmanagement en eigen </w:t>
      </w:r>
      <w:proofErr w:type="spellStart"/>
      <w:r w:rsidRPr="1A2D74EA" w:rsidR="2527815B">
        <w:rPr>
          <w:i w:val="1"/>
          <w:iCs w:val="1"/>
        </w:rPr>
        <w:t>regi</w:t>
      </w:r>
      <w:r w:rsidR="2527815B">
        <w:rPr/>
        <w:t>e.</w:t>
      </w:r>
      <w:r w:rsidR="2527815B">
        <w:rPr/>
        <w:t>Bohn</w:t>
      </w:r>
      <w:proofErr w:type="spellEnd"/>
      <w:r w:rsidR="2527815B">
        <w:rPr/>
        <w:t xml:space="preserve"> </w:t>
      </w:r>
      <w:r w:rsidR="2527815B">
        <w:rPr/>
        <w:t>Stafleu</w:t>
      </w:r>
      <w:r w:rsidR="2527815B">
        <w:rPr/>
        <w:t xml:space="preserve"> van </w:t>
      </w:r>
      <w:r w:rsidR="2527815B">
        <w:rPr/>
        <w:t>Loghum</w:t>
      </w:r>
      <w:r w:rsidR="2527815B">
        <w:rPr/>
        <w:t>.</w:t>
      </w:r>
    </w:p>
    <w:p w:rsidR="196CDFDB" w:rsidP="1A2D74EA" w:rsidRDefault="196CDFDB" w14:paraId="53612591" w14:textId="70C70D5F">
      <w:pPr>
        <w:pStyle w:val="Geenafstand"/>
      </w:pPr>
      <w:r w:rsidR="196CDFDB">
        <w:rPr/>
        <w:t>Hogeschool Rotterdam (2011,1 ju</w:t>
      </w:r>
      <w:r w:rsidR="6A2873D2">
        <w:rPr/>
        <w:t>n</w:t>
      </w:r>
      <w:r w:rsidR="196CDFDB">
        <w:rPr/>
        <w:t>i)</w:t>
      </w:r>
      <w:r w:rsidR="0AD6013A">
        <w:rPr/>
        <w:t xml:space="preserve">. Nurse-CC: zelfmanagement en verpleegkundigen. </w:t>
      </w:r>
      <w:proofErr w:type="spellStart"/>
      <w:r w:rsidR="0AD6013A">
        <w:rPr/>
        <w:t>Nursing</w:t>
      </w:r>
      <w:proofErr w:type="spellEnd"/>
      <w:r w:rsidR="0AD6013A">
        <w:rPr/>
        <w:t xml:space="preserve"> research </w:t>
      </w:r>
      <w:proofErr w:type="spellStart"/>
      <w:r w:rsidR="0AD6013A">
        <w:rPr/>
        <w:t>into</w:t>
      </w:r>
      <w:proofErr w:type="spellEnd"/>
      <w:r w:rsidR="0AD6013A">
        <w:rPr/>
        <w:t xml:space="preserve"> </w:t>
      </w:r>
      <w:proofErr w:type="spellStart"/>
      <w:r w:rsidR="0AD6013A">
        <w:rPr/>
        <w:t>Self</w:t>
      </w:r>
      <w:proofErr w:type="spellEnd"/>
      <w:r w:rsidR="0AD6013A">
        <w:rPr/>
        <w:t xml:space="preserve">-management </w:t>
      </w:r>
      <w:proofErr w:type="spellStart"/>
      <w:r w:rsidR="0AD6013A">
        <w:rPr/>
        <w:t>and</w:t>
      </w:r>
      <w:proofErr w:type="spellEnd"/>
      <w:r w:rsidR="0AD6013A">
        <w:rPr/>
        <w:t xml:space="preserve"> Empowerment in </w:t>
      </w:r>
      <w:proofErr w:type="spellStart"/>
      <w:r w:rsidR="0AD6013A">
        <w:rPr/>
        <w:t>Chronic</w:t>
      </w:r>
      <w:proofErr w:type="spellEnd"/>
      <w:r w:rsidR="0AD6013A">
        <w:rPr/>
        <w:t xml:space="preserve"> Care</w:t>
      </w:r>
      <w:r w:rsidR="19EF54CD">
        <w:rPr/>
        <w:t>.</w:t>
      </w:r>
      <w:r w:rsidR="0E022FDF">
        <w:rPr/>
        <w:t xml:space="preserve"> Geraadpleegd op 30 september 2022, van </w:t>
      </w:r>
      <w:r w:rsidR="0E022FDF">
        <w:rPr/>
        <w:t>https://www.hogeschoolrotterdam.nl/onderzoek/projecten-en-publicaties/zorginnovatie/zelfmanagement-en-participatie/afgeronde-projecten/nurse-cc-zelfmanagement-en-verpleegkundigen/projectbeschrijving/#flex</w:t>
      </w:r>
    </w:p>
    <w:p w:rsidR="196CDFDB" w:rsidP="1A2D74EA" w:rsidRDefault="196CDFDB" w14:paraId="5430F4EA" w14:textId="7A1937F6">
      <w:pPr>
        <w:pStyle w:val="Geenafstand"/>
      </w:pPr>
      <w:r w:rsidR="196CDFDB">
        <w:rPr/>
        <w:t>Van Staa, A., ter Maten-Speksnijder, A.,</w:t>
      </w:r>
      <w:proofErr w:type="spellStart"/>
      <w:r w:rsidR="196CDFDB">
        <w:rPr/>
        <w:t>MIes</w:t>
      </w:r>
      <w:proofErr w:type="spellEnd"/>
      <w:r w:rsidR="196CDFDB">
        <w:rPr/>
        <w:t xml:space="preserve">, L. (2018). Ondersteunen van zelfmanagement; wat houdt dat in? In </w:t>
      </w:r>
      <w:proofErr w:type="spellStart"/>
      <w:r w:rsidR="196CDFDB">
        <w:rPr/>
        <w:t>A.van</w:t>
      </w:r>
      <w:proofErr w:type="spellEnd"/>
      <w:r w:rsidR="196CDFDB">
        <w:rPr/>
        <w:t xml:space="preserve"> Staa, </w:t>
      </w:r>
      <w:proofErr w:type="spellStart"/>
      <w:r w:rsidR="196CDFDB">
        <w:rPr/>
        <w:t>L.Mies</w:t>
      </w:r>
      <w:proofErr w:type="spellEnd"/>
      <w:r w:rsidR="196CDFDB">
        <w:rPr/>
        <w:t xml:space="preserve">, </w:t>
      </w:r>
      <w:proofErr w:type="spellStart"/>
      <w:r w:rsidR="196CDFDB">
        <w:rPr/>
        <w:t>A.ter</w:t>
      </w:r>
      <w:proofErr w:type="spellEnd"/>
      <w:r w:rsidR="196CDFDB">
        <w:rPr/>
        <w:t xml:space="preserve"> Maten-Speksnijder (</w:t>
      </w:r>
      <w:proofErr w:type="spellStart"/>
      <w:r w:rsidR="196CDFDB">
        <w:rPr/>
        <w:t>Reds</w:t>
      </w:r>
      <w:proofErr w:type="spellEnd"/>
      <w:r w:rsidR="196CDFDB">
        <w:rPr/>
        <w:t>.).</w:t>
      </w:r>
      <w:r w:rsidRPr="1A2D74EA" w:rsidR="196CDFDB">
        <w:rPr>
          <w:i w:val="1"/>
          <w:iCs w:val="1"/>
        </w:rPr>
        <w:t xml:space="preserve"> Verpleegkundige ondersteuning bij zelfmanagement en eigen </w:t>
      </w:r>
      <w:proofErr w:type="spellStart"/>
      <w:r w:rsidRPr="1A2D74EA" w:rsidR="196CDFDB">
        <w:rPr>
          <w:i w:val="1"/>
          <w:iCs w:val="1"/>
        </w:rPr>
        <w:t>regi</w:t>
      </w:r>
      <w:r w:rsidR="196CDFDB">
        <w:rPr/>
        <w:t>e.Bohn</w:t>
      </w:r>
      <w:proofErr w:type="spellEnd"/>
      <w:r w:rsidR="196CDFDB">
        <w:rPr/>
        <w:t xml:space="preserve"> Stafleu van </w:t>
      </w:r>
      <w:r w:rsidR="196CDFDB">
        <w:rPr/>
        <w:t>Loghum</w:t>
      </w:r>
      <w:r w:rsidR="196CDFDB">
        <w:rPr/>
        <w:t>.</w:t>
      </w:r>
      <w:r w:rsidR="497AE66B">
        <w:rPr/>
        <w:t xml:space="preserve"> </w:t>
      </w:r>
    </w:p>
    <w:p w:rsidR="004C76B1" w:rsidP="004C76B1" w:rsidRDefault="004C76B1" w14:paraId="6E6B7A94" w14:textId="77777777">
      <w:pPr>
        <w:pStyle w:val="Geenafstand"/>
        <w:rPr>
          <w:sz w:val="16"/>
          <w:szCs w:val="16"/>
        </w:rPr>
      </w:pPr>
    </w:p>
    <w:p w:rsidR="1A2D74EA" w:rsidRDefault="1A2D74EA" w14:paraId="56F17FAB" w14:textId="4D73C972">
      <w:r>
        <w:br w:type="page"/>
      </w:r>
    </w:p>
    <w:p w:rsidRPr="004C76B1" w:rsidR="004C76B1" w:rsidP="6EA3C591" w:rsidRDefault="004C76B1" w14:paraId="11C9CF91" w14:textId="17022C59">
      <w:pPr>
        <w:pStyle w:val="Standaard"/>
      </w:pPr>
    </w:p>
    <w:p w:rsidRPr="00E2456F" w:rsidR="00425575" w:rsidP="1A2D74EA" w:rsidRDefault="00425575" w14:paraId="57546AF4" w14:textId="39946B31">
      <w:pPr>
        <w:spacing w:line="360" w:lineRule="auto"/>
        <w:jc w:val="center"/>
      </w:pPr>
      <w:r w:rsidRPr="1A2D74EA" w:rsidR="17B66B78">
        <w:rPr>
          <w:rFonts w:ascii="Times New Roman" w:hAnsi="Times New Roman" w:eastAsia="Times New Roman" w:cs="Times New Roman"/>
          <w:b w:val="1"/>
          <w:bCs w:val="1"/>
          <w:noProof w:val="0"/>
          <w:sz w:val="32"/>
          <w:szCs w:val="32"/>
          <w:lang w:val="nl-NL"/>
        </w:rPr>
        <w:t>HANDLEIDING VOOR HET INVULLEN VAN DE STELLINGEN</w:t>
      </w:r>
    </w:p>
    <w:p w:rsidRPr="00E2456F" w:rsidR="00425575" w:rsidP="1A2D74EA" w:rsidRDefault="00425575" w14:paraId="326F00F9" w14:textId="20CA5F64">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603932F0" w14:textId="0922F07F">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05E9DDFA" w14:textId="0B8D068F">
      <w:pPr>
        <w:spacing w:line="360" w:lineRule="auto"/>
      </w:pPr>
      <w:r w:rsidRPr="1A2D74EA" w:rsidR="17B66B78">
        <w:rPr>
          <w:rFonts w:ascii="Times New Roman" w:hAnsi="Times New Roman" w:eastAsia="Times New Roman" w:cs="Times New Roman"/>
          <w:noProof w:val="0"/>
          <w:sz w:val="24"/>
          <w:szCs w:val="24"/>
          <w:lang w:val="nl-NL"/>
        </w:rPr>
        <w:t>Hieronder word je stapsgewijs door het spel geleid. Lees s.v.p. iedere stap eerst in het geheel door voordat je begint met het uitvoeren ervan.</w:t>
      </w:r>
    </w:p>
    <w:p w:rsidRPr="00E2456F" w:rsidR="00425575" w:rsidP="1A2D74EA" w:rsidRDefault="00425575" w14:paraId="54202CD7" w14:textId="66700193">
      <w:pPr>
        <w:spacing w:line="360" w:lineRule="auto"/>
      </w:pPr>
      <w:r w:rsidRPr="1A2D74EA" w:rsidR="17B66B78">
        <w:rPr>
          <w:rFonts w:ascii="Times New Roman" w:hAnsi="Times New Roman" w:eastAsia="Times New Roman" w:cs="Times New Roman"/>
          <w:noProof w:val="0"/>
          <w:sz w:val="24"/>
          <w:szCs w:val="24"/>
          <w:lang w:val="nl-NL"/>
        </w:rPr>
        <w:t>Spelduur: 45 minuten</w:t>
      </w:r>
    </w:p>
    <w:p w:rsidRPr="00E2456F" w:rsidR="00425575" w:rsidP="1A2D74EA" w:rsidRDefault="00425575" w14:paraId="2CD5A771" w14:textId="0FE27C1E">
      <w:pPr>
        <w:spacing w:line="360" w:lineRule="auto"/>
      </w:pPr>
      <w:r w:rsidRPr="1A2D74EA" w:rsidR="17B66B78">
        <w:rPr>
          <w:rFonts w:ascii="Times New Roman" w:hAnsi="Times New Roman" w:eastAsia="Times New Roman" w:cs="Times New Roman"/>
          <w:noProof w:val="0"/>
          <w:sz w:val="24"/>
          <w:szCs w:val="24"/>
          <w:lang w:val="nl-NL"/>
        </w:rPr>
        <w:t>Deelnemers: 1-4 personen</w:t>
      </w:r>
    </w:p>
    <w:p w:rsidRPr="00E2456F" w:rsidR="00425575" w:rsidP="1A2D74EA" w:rsidRDefault="00425575" w14:paraId="23048AC6" w14:textId="3C8895AA">
      <w:pPr>
        <w:spacing w:line="360" w:lineRule="auto"/>
      </w:pPr>
      <w:r w:rsidRPr="1A2D74EA" w:rsidR="17B66B78">
        <w:rPr>
          <w:rFonts w:ascii="Times New Roman" w:hAnsi="Times New Roman" w:eastAsia="Times New Roman" w:cs="Times New Roman"/>
          <w:noProof w:val="0"/>
          <w:sz w:val="24"/>
          <w:szCs w:val="24"/>
          <w:lang w:val="nl-NL"/>
        </w:rPr>
        <w:t>Aanvullende instructie: “je” kan “ jullie” zijn bij meerdere spelers.</w:t>
      </w:r>
    </w:p>
    <w:p w:rsidRPr="00E2456F" w:rsidR="00425575" w:rsidP="1A2D74EA" w:rsidRDefault="00425575" w14:paraId="789833BC" w14:textId="6E2AB2B3">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3D289CAC" w14:textId="7EFFA02F">
      <w:pPr>
        <w:pStyle w:val="ListParagraph"/>
        <w:numPr>
          <w:ilvl w:val="0"/>
          <w:numId w:val="7"/>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Leg het grote invulschema voor je op tafel. Op de 37 kaarten die je hebt gekregen staan uitspraken van verpleegkundigen over het ondersteunen van zelfmanagement bij mensen met een chronische aandoening. Tijdens het spel wordt je gevraagd in hoeverre je het eens bent met deze uitspraken. Het gaat in dit spel om je mening, een mening welke je kan vormen door het begrijpen en toepassen van de theorie over zelfmanagementondersteuning. Er zijn in dit spel geen goede of foute antwoorden. De nummers op de kaarten (van 1 tot 37) zijn er op gezet voor het invullen van het schema en betekenen verder niets.</w:t>
      </w:r>
    </w:p>
    <w:p w:rsidRPr="00E2456F" w:rsidR="00425575" w:rsidP="1A2D74EA" w:rsidRDefault="00425575" w14:paraId="31C69493" w14:textId="64413D4B">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01F59C0F" w14:textId="62CB83C9">
      <w:pPr>
        <w:pStyle w:val="ListParagraph"/>
        <w:numPr>
          <w:ilvl w:val="0"/>
          <w:numId w:val="7"/>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 xml:space="preserve">Lees de uitspraken op de 37 kaarten goed door en verdeel de kaarten meteen in drie stapels: een stapel voor kaarten waar je het mee oneens bent (en die leg je links van je), een stapel met kaarten waar je het mee eens bent (en die leg je rechts van je), en een stapel met kaarten waarmee je het niet eens maar ook niet oneens bent, of die voor jou niet van toepassing zijn (en die leg je in het midden). </w:t>
      </w:r>
    </w:p>
    <w:p w:rsidRPr="00E2456F" w:rsidR="00425575" w:rsidP="1A2D74EA" w:rsidRDefault="00425575" w14:paraId="11E0A4BE" w14:textId="0D70C08D">
      <w:pPr>
        <w:pStyle w:val="ListParagraph"/>
        <w:numPr>
          <w:ilvl w:val="0"/>
          <w:numId w:val="8"/>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 xml:space="preserve">NB. Bij meerdere spelers word er gewerkt aan consensus. In het gesprek delen jullie elkaar jullie gezichtspunten over een uitspraak. Indien jullie het niet eens worden over een uitspraak (geen consensus bereiken over een kaartje ), leggen jullie het desbetreffende kaartje op de middelste stapel. P.s. houd de discussie effectief  zodat jullie ook aan de resterende stappen van dit spel toekomen in de gegeven 45 minuten. </w:t>
      </w:r>
    </w:p>
    <w:p w:rsidRPr="00E2456F" w:rsidR="00425575" w:rsidP="1A2D74EA" w:rsidRDefault="00425575" w14:paraId="2A591A01" w14:textId="246585B8">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4BEE5DBB" w14:textId="20CCA2DD">
      <w:pPr>
        <w:pStyle w:val="ListParagraph"/>
        <w:numPr>
          <w:ilvl w:val="0"/>
          <w:numId w:val="7"/>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Neem de stapel kaarten waar je het “MEE EENS” bent (rechts van je) en lees deze nog eens goed door. Kies de twee kaarten waar je het “HET MEEST MEE EENS BENT”. Leg deze twee kaarten in de twee meest rechtse vakken van het invulschema, onder de “+3”. Het maakt niet uit welke kaart je boven en welke je onder legt. Kies daarna uit de rest van de kaarten waar je het “MEE EENS” bent de vier uitspraken waar u het dan het meest mee eens bent en leg deze in de drie vakken onder de “+2”. Ga zo verder tot alle kaarten waar je het “MEE EENS” bent op zijn.</w:t>
      </w:r>
    </w:p>
    <w:p w:rsidRPr="00E2456F" w:rsidR="00425575" w:rsidP="1A2D74EA" w:rsidRDefault="00425575" w14:paraId="2FC86253" w14:textId="6B6BEE84">
      <w:pPr>
        <w:spacing w:line="360" w:lineRule="auto"/>
      </w:pPr>
      <w:r w:rsidRPr="1A2D74EA" w:rsidR="17B66B78">
        <w:rPr>
          <w:rFonts w:ascii="Comic Sans MS" w:hAnsi="Comic Sans MS" w:eastAsia="Comic Sans MS" w:cs="Comic Sans MS"/>
          <w:noProof w:val="0"/>
          <w:sz w:val="22"/>
          <w:szCs w:val="22"/>
          <w:lang w:val="nl-NL"/>
        </w:rPr>
        <w:t xml:space="preserve"> </w:t>
      </w:r>
    </w:p>
    <w:p w:rsidRPr="00E2456F" w:rsidR="00425575" w:rsidP="1A2D74EA" w:rsidRDefault="00425575" w14:paraId="4E3665F0" w14:textId="297C508A">
      <w:pPr>
        <w:pStyle w:val="ListParagraph"/>
        <w:numPr>
          <w:ilvl w:val="0"/>
          <w:numId w:val="7"/>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 xml:space="preserve">Neem nu de stapel kaarten waar je het “MEE ONEENS” bent (links van je) en lees deze nog eens goed door. Kies, net zoals hiervoor, de twee uitspraken waar je het “HET MEEST MEE ONEENS BENT”. Leg deze twee kaarten in de twee meest linkse vakken van het invulschema, onder de “-3”. Het maakt niet uit welke kaart je boven en welke je onder legt. Ga verder tot alle kaarten waar je het “MEE ONEENS” bent op zijn. </w:t>
      </w:r>
    </w:p>
    <w:p w:rsidRPr="00E2456F" w:rsidR="00425575" w:rsidP="1A2D74EA" w:rsidRDefault="00425575" w14:paraId="588EC3F3" w14:textId="224E29F5">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38CE85D3" w14:textId="6A27431A">
      <w:pPr>
        <w:pStyle w:val="ListParagraph"/>
        <w:numPr>
          <w:ilvl w:val="0"/>
          <w:numId w:val="7"/>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Neem ten slotte de overgebleven stapel kaarten en lees ook deze ook nog een keer goed door. Leg de kaarten in de overgebleven open vakken van het invulschema, zoals je denkt dat ze moeten liggen.</w:t>
      </w:r>
    </w:p>
    <w:p w:rsidRPr="00E2456F" w:rsidR="00425575" w:rsidP="1A2D74EA" w:rsidRDefault="00425575" w14:paraId="19157968" w14:textId="5604DE60">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56428984" w14:textId="03FF7342">
      <w:pPr>
        <w:pStyle w:val="ListParagraph"/>
        <w:numPr>
          <w:ilvl w:val="0"/>
          <w:numId w:val="7"/>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 xml:space="preserve">Als je alle kaarten op het invulschema hebt gelegd, lees ze allemaal nog eens rustig door en wijzig kaarten van plaats als je daar behoefte aan heeft. </w:t>
      </w:r>
    </w:p>
    <w:p w:rsidRPr="00E2456F" w:rsidR="00425575" w:rsidP="1A2D74EA" w:rsidRDefault="00425575" w14:paraId="6435A2C9" w14:textId="52C01B6B">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635CA13D" w14:textId="4626C0A3">
      <w:pPr>
        <w:pStyle w:val="ListParagraph"/>
        <w:numPr>
          <w:ilvl w:val="0"/>
          <w:numId w:val="7"/>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Als je helemaal klaar bent, vul dan de nummers van de kaarten op het kleine invulschema in, precies zoals ze op het grote invulschema liggen.</w:t>
      </w:r>
    </w:p>
    <w:p w:rsidRPr="00E2456F" w:rsidR="00425575" w:rsidP="1A2D74EA" w:rsidRDefault="00425575" w14:paraId="4ACF54E2" w14:textId="73F2074A">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24958D13" w14:textId="39EC9B65">
      <w:pPr>
        <w:pStyle w:val="ListParagraph"/>
        <w:numPr>
          <w:ilvl w:val="0"/>
          <w:numId w:val="7"/>
        </w:numPr>
        <w:rPr>
          <w:rFonts w:ascii="Calibri" w:hAnsi="Calibri" w:eastAsia="Calibri" w:cs="Calibri"/>
          <w:noProof w:val="0"/>
          <w:sz w:val="22"/>
          <w:szCs w:val="22"/>
          <w:lang w:val="nl-NL"/>
        </w:rPr>
      </w:pPr>
      <w:r w:rsidRPr="1A2D74EA" w:rsidR="17B66B78">
        <w:rPr>
          <w:rFonts w:ascii="Calibri" w:hAnsi="Calibri" w:eastAsia="Calibri" w:cs="Calibri"/>
          <w:noProof w:val="0"/>
          <w:sz w:val="22"/>
          <w:szCs w:val="22"/>
          <w:lang w:val="nl-NL"/>
        </w:rPr>
        <w:t>Vul nu de “AANVULLENDE VRAGEN” achter op het kleine invulschema in.</w:t>
      </w:r>
    </w:p>
    <w:p w:rsidRPr="00E2456F" w:rsidR="00425575" w:rsidP="1A2D74EA" w:rsidRDefault="00425575" w14:paraId="3A706DE2" w14:textId="7A3F2D8A">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21BCF86C" w14:textId="109D9DAD">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3D7C482D" w14:textId="1F4401CE">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4FCFCE06" w14:textId="33245E93">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1A6C8EE3" w14:textId="6420EC45">
      <w:pPr>
        <w:spacing w:line="360" w:lineRule="auto"/>
        <w:jc w:val="center"/>
      </w:pPr>
      <w:r w:rsidRPr="1A2D74EA" w:rsidR="17B66B78">
        <w:rPr>
          <w:rFonts w:ascii="Times New Roman" w:hAnsi="Times New Roman" w:eastAsia="Times New Roman" w:cs="Times New Roman"/>
          <w:b w:val="1"/>
          <w:bCs w:val="1"/>
          <w:noProof w:val="0"/>
          <w:sz w:val="24"/>
          <w:szCs w:val="24"/>
          <w:lang w:val="nl-NL"/>
        </w:rPr>
        <w:t>Je bent aan het einde van het spel.</w:t>
      </w:r>
    </w:p>
    <w:p w:rsidRPr="00E2456F" w:rsidR="00425575" w:rsidP="1A2D74EA" w:rsidRDefault="00425575" w14:paraId="4F9587D1" w14:textId="6BBD5213">
      <w:pPr>
        <w:spacing w:line="360" w:lineRule="auto"/>
        <w:jc w:val="center"/>
      </w:pPr>
      <w:r w:rsidRPr="1A2D74EA" w:rsidR="17B66B78">
        <w:rPr>
          <w:rFonts w:ascii="Times New Roman" w:hAnsi="Times New Roman" w:eastAsia="Times New Roman" w:cs="Times New Roman"/>
          <w:b w:val="1"/>
          <w:bCs w:val="1"/>
          <w:noProof w:val="0"/>
          <w:sz w:val="24"/>
          <w:szCs w:val="24"/>
          <w:lang w:val="nl-NL"/>
        </w:rPr>
        <w:t>Doe s.v.p. het elastiekje weer om de kaarten en lever alle materialen in.</w:t>
      </w:r>
    </w:p>
    <w:p w:rsidRPr="00E2456F" w:rsidR="00425575" w:rsidP="1A2D74EA" w:rsidRDefault="00425575" w14:paraId="44380E6C" w14:textId="0161A15A">
      <w:pPr>
        <w:spacing w:line="360" w:lineRule="auto"/>
        <w:jc w:val="center"/>
      </w:pPr>
      <w:r w:rsidRPr="1A2D74EA" w:rsidR="17B66B78">
        <w:rPr>
          <w:rFonts w:ascii="Times New Roman" w:hAnsi="Times New Roman" w:eastAsia="Times New Roman" w:cs="Times New Roman"/>
          <w:b w:val="1"/>
          <w:bCs w:val="1"/>
          <w:noProof w:val="0"/>
          <w:sz w:val="24"/>
          <w:szCs w:val="24"/>
          <w:lang w:val="nl-NL"/>
        </w:rPr>
        <w:t>Hartelijk dank!</w:t>
      </w:r>
    </w:p>
    <w:p w:rsidRPr="00E2456F" w:rsidR="00425575" w:rsidRDefault="00425575" w14:paraId="4C0D2A14" w14:textId="0D8A934A">
      <w:r>
        <w:br w:type="page"/>
      </w:r>
    </w:p>
    <w:p w:rsidRPr="00E2456F" w:rsidR="00425575" w:rsidP="1A2D74EA" w:rsidRDefault="00425575" w14:paraId="1B085E0B" w14:textId="6941C6FE">
      <w:pPr>
        <w:pStyle w:val="Standaard"/>
        <w:spacing w:line="360" w:lineRule="auto"/>
        <w:jc w:val="center"/>
        <w:rPr>
          <w:rFonts w:ascii="Times New Roman" w:hAnsi="Times New Roman" w:eastAsia="Times New Roman" w:cs="Times New Roman"/>
          <w:b w:val="1"/>
          <w:bCs w:val="1"/>
          <w:noProof w:val="0"/>
          <w:sz w:val="24"/>
          <w:szCs w:val="24"/>
          <w:lang w:val="nl-NL"/>
        </w:rPr>
      </w:pPr>
    </w:p>
    <w:p w:rsidRPr="00E2456F" w:rsidR="00425575" w:rsidP="1A2D74EA" w:rsidRDefault="00425575" w14:paraId="546ED938" w14:textId="7137EE2D">
      <w:pPr>
        <w:spacing w:line="360" w:lineRule="auto"/>
      </w:pPr>
      <w:r>
        <w:br/>
      </w:r>
    </w:p>
    <w:p w:rsidRPr="00E2456F" w:rsidR="00425575" w:rsidP="1A2D74EA" w:rsidRDefault="00425575" w14:paraId="71C18329" w14:textId="72747534">
      <w:pPr>
        <w:pStyle w:val="Heading5"/>
      </w:pPr>
      <w:r w:rsidRPr="1A2D74EA" w:rsidR="17B66B78">
        <w:rPr>
          <w:rFonts w:ascii="Comic Sans MS" w:hAnsi="Comic Sans MS" w:eastAsia="Comic Sans MS" w:cs="Comic Sans MS"/>
          <w:b w:val="1"/>
          <w:bCs w:val="1"/>
          <w:noProof w:val="0"/>
          <w:sz w:val="32"/>
          <w:szCs w:val="32"/>
          <w:lang w:val="nl-NL"/>
        </w:rPr>
        <w:t>AANVULLENDE VRAGEN</w:t>
      </w:r>
    </w:p>
    <w:p w:rsidRPr="00E2456F" w:rsidR="00425575" w:rsidP="1A2D74EA" w:rsidRDefault="00425575" w14:paraId="5514C74A" w14:textId="77352087">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55B04425" w14:textId="19BAC694">
      <w:pPr>
        <w:spacing w:line="360" w:lineRule="auto"/>
      </w:pPr>
      <w:r w:rsidRPr="1A2D74EA" w:rsidR="17B66B78">
        <w:rPr>
          <w:rFonts w:ascii="Times New Roman" w:hAnsi="Times New Roman" w:eastAsia="Times New Roman" w:cs="Times New Roman"/>
          <w:noProof w:val="0"/>
          <w:sz w:val="24"/>
          <w:szCs w:val="24"/>
          <w:lang w:val="nl-NL"/>
        </w:rPr>
        <w:t>Kijk nog eens naar de twee kaarten die je helemaal rechts op het invulschema hebt gelegd, onder de “+3”. Leg kort uit waarom je het met deze kaarten “HET MEEST EENS” bent.</w:t>
      </w:r>
    </w:p>
    <w:tbl>
      <w:tblPr>
        <w:tblStyle w:val="Standaardtabel"/>
        <w:tblW w:w="0" w:type="auto"/>
        <w:tblInd w:w="75" w:type="dxa"/>
        <w:tblLayout w:type="fixed"/>
        <w:tblLook w:val="06A0" w:firstRow="1" w:lastRow="0" w:firstColumn="1" w:lastColumn="0" w:noHBand="1" w:noVBand="1"/>
      </w:tblPr>
      <w:tblGrid>
        <w:gridCol w:w="1425"/>
        <w:gridCol w:w="7800"/>
      </w:tblGrid>
      <w:tr w:rsidR="1A2D74EA" w:rsidTr="1A2D74EA" w14:paraId="65C1D2A8">
        <w:tc>
          <w:tcPr>
            <w:tcW w:w="142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A2D74EA" w:rsidP="1A2D74EA" w:rsidRDefault="1A2D74EA" w14:paraId="29864A45" w14:textId="690880DE">
            <w:pPr>
              <w:spacing w:line="360" w:lineRule="auto"/>
            </w:pPr>
            <w:r w:rsidRPr="1A2D74EA" w:rsidR="1A2D74EA">
              <w:rPr>
                <w:rFonts w:ascii="Times New Roman" w:hAnsi="Times New Roman" w:eastAsia="Times New Roman" w:cs="Times New Roman"/>
                <w:sz w:val="16"/>
                <w:szCs w:val="16"/>
              </w:rPr>
              <w:t xml:space="preserve"> </w:t>
            </w:r>
          </w:p>
          <w:p w:rsidR="1A2D74EA" w:rsidP="1A2D74EA" w:rsidRDefault="1A2D74EA" w14:paraId="445E7CEC" w14:textId="60DD37A5">
            <w:pPr>
              <w:spacing w:line="360" w:lineRule="auto"/>
            </w:pPr>
            <w:r w:rsidRPr="1A2D74EA" w:rsidR="1A2D74EA">
              <w:rPr>
                <w:rFonts w:ascii="Times New Roman" w:hAnsi="Times New Roman" w:eastAsia="Times New Roman" w:cs="Times New Roman"/>
                <w:sz w:val="18"/>
                <w:szCs w:val="18"/>
              </w:rPr>
              <w:t xml:space="preserve">kaart nummer </w:t>
            </w:r>
          </w:p>
        </w:tc>
        <w:tc>
          <w:tcPr>
            <w:tcW w:w="7800"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A2D74EA" w:rsidP="1A2D74EA" w:rsidRDefault="1A2D74EA" w14:paraId="2C92A892" w14:textId="2C2E70A9">
            <w:pPr>
              <w:spacing w:line="360" w:lineRule="auto"/>
            </w:pPr>
            <w:r w:rsidRPr="1A2D74EA" w:rsidR="1A2D74EA">
              <w:rPr>
                <w:rFonts w:ascii="Times New Roman" w:hAnsi="Times New Roman" w:eastAsia="Times New Roman" w:cs="Times New Roman"/>
                <w:sz w:val="16"/>
                <w:szCs w:val="16"/>
              </w:rPr>
              <w:t xml:space="preserve"> </w:t>
            </w:r>
          </w:p>
          <w:p w:rsidR="1A2D74EA" w:rsidP="1A2D74EA" w:rsidRDefault="1A2D74EA" w14:paraId="277E88D2" w14:textId="7C09B2E5">
            <w:pPr>
              <w:spacing w:line="360" w:lineRule="auto"/>
            </w:pPr>
            <w:r w:rsidRPr="1A2D74EA" w:rsidR="1A2D74EA">
              <w:rPr>
                <w:rFonts w:ascii="Times New Roman" w:hAnsi="Times New Roman" w:eastAsia="Times New Roman" w:cs="Times New Roman"/>
                <w:sz w:val="18"/>
                <w:szCs w:val="18"/>
              </w:rPr>
              <w:t>uitleg</w:t>
            </w:r>
          </w:p>
          <w:p w:rsidR="1A2D74EA" w:rsidP="1A2D74EA" w:rsidRDefault="1A2D74EA" w14:paraId="1F8209A4" w14:textId="1BED8B58">
            <w:pPr>
              <w:spacing w:line="360" w:lineRule="auto"/>
            </w:pPr>
            <w:r w:rsidRPr="1A2D74EA" w:rsidR="1A2D74EA">
              <w:rPr>
                <w:rFonts w:ascii="Times New Roman" w:hAnsi="Times New Roman" w:eastAsia="Times New Roman" w:cs="Times New Roman"/>
                <w:sz w:val="18"/>
                <w:szCs w:val="18"/>
              </w:rPr>
              <w:t xml:space="preserve"> </w:t>
            </w:r>
          </w:p>
          <w:p w:rsidR="1A2D74EA" w:rsidP="1A2D74EA" w:rsidRDefault="1A2D74EA" w14:paraId="20D439FE" w14:textId="0155AA4D">
            <w:pPr>
              <w:spacing w:line="360" w:lineRule="auto"/>
            </w:pPr>
            <w:r w:rsidRPr="1A2D74EA" w:rsidR="1A2D74EA">
              <w:rPr>
                <w:rFonts w:ascii="Times New Roman" w:hAnsi="Times New Roman" w:eastAsia="Times New Roman" w:cs="Times New Roman"/>
                <w:sz w:val="18"/>
                <w:szCs w:val="18"/>
              </w:rPr>
              <w:t xml:space="preserve"> </w:t>
            </w:r>
          </w:p>
          <w:p w:rsidR="1A2D74EA" w:rsidP="1A2D74EA" w:rsidRDefault="1A2D74EA" w14:paraId="7A3B7ABC" w14:textId="0EB3FAB3">
            <w:pPr>
              <w:spacing w:line="360" w:lineRule="auto"/>
            </w:pPr>
            <w:r w:rsidRPr="1A2D74EA" w:rsidR="1A2D74EA">
              <w:rPr>
                <w:rFonts w:ascii="Times New Roman" w:hAnsi="Times New Roman" w:eastAsia="Times New Roman" w:cs="Times New Roman"/>
                <w:sz w:val="18"/>
                <w:szCs w:val="18"/>
              </w:rPr>
              <w:t xml:space="preserve"> </w:t>
            </w:r>
          </w:p>
        </w:tc>
      </w:tr>
      <w:tr w:rsidR="1A2D74EA" w:rsidTr="1A2D74EA" w14:paraId="53987C60">
        <w:tc>
          <w:tcPr>
            <w:tcW w:w="142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A2D74EA" w:rsidP="1A2D74EA" w:rsidRDefault="1A2D74EA" w14:paraId="18E515AA" w14:textId="7E3E4D98">
            <w:pPr>
              <w:spacing w:line="360" w:lineRule="auto"/>
            </w:pPr>
            <w:r w:rsidRPr="1A2D74EA" w:rsidR="1A2D74EA">
              <w:rPr>
                <w:rFonts w:ascii="Times New Roman" w:hAnsi="Times New Roman" w:eastAsia="Times New Roman" w:cs="Times New Roman"/>
                <w:sz w:val="16"/>
                <w:szCs w:val="16"/>
              </w:rPr>
              <w:t xml:space="preserve"> </w:t>
            </w:r>
          </w:p>
          <w:p w:rsidR="1A2D74EA" w:rsidP="1A2D74EA" w:rsidRDefault="1A2D74EA" w14:paraId="64C0A1E1" w14:textId="01AC8690">
            <w:pPr>
              <w:spacing w:line="360" w:lineRule="auto"/>
            </w:pPr>
            <w:r w:rsidRPr="1A2D74EA" w:rsidR="1A2D74EA">
              <w:rPr>
                <w:rFonts w:ascii="Times New Roman" w:hAnsi="Times New Roman" w:eastAsia="Times New Roman" w:cs="Times New Roman"/>
                <w:sz w:val="18"/>
                <w:szCs w:val="18"/>
              </w:rPr>
              <w:t xml:space="preserve">kaart nummer </w:t>
            </w:r>
          </w:p>
        </w:tc>
        <w:tc>
          <w:tcPr>
            <w:tcW w:w="7800"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A2D74EA" w:rsidP="1A2D74EA" w:rsidRDefault="1A2D74EA" w14:paraId="43A26D89" w14:textId="29A9BD81">
            <w:pPr>
              <w:spacing w:line="360" w:lineRule="auto"/>
            </w:pPr>
            <w:r w:rsidRPr="1A2D74EA" w:rsidR="1A2D74EA">
              <w:rPr>
                <w:rFonts w:ascii="Times New Roman" w:hAnsi="Times New Roman" w:eastAsia="Times New Roman" w:cs="Times New Roman"/>
                <w:sz w:val="16"/>
                <w:szCs w:val="16"/>
              </w:rPr>
              <w:t xml:space="preserve"> </w:t>
            </w:r>
          </w:p>
          <w:p w:rsidR="1A2D74EA" w:rsidP="1A2D74EA" w:rsidRDefault="1A2D74EA" w14:paraId="2C223B26" w14:textId="777A49B8">
            <w:pPr>
              <w:spacing w:line="360" w:lineRule="auto"/>
            </w:pPr>
            <w:r w:rsidRPr="1A2D74EA" w:rsidR="1A2D74EA">
              <w:rPr>
                <w:rFonts w:ascii="Times New Roman" w:hAnsi="Times New Roman" w:eastAsia="Times New Roman" w:cs="Times New Roman"/>
                <w:sz w:val="18"/>
                <w:szCs w:val="18"/>
              </w:rPr>
              <w:t>uitleg</w:t>
            </w:r>
          </w:p>
          <w:p w:rsidR="1A2D74EA" w:rsidP="1A2D74EA" w:rsidRDefault="1A2D74EA" w14:paraId="45865A1D" w14:textId="6B9B1B8F">
            <w:pPr>
              <w:spacing w:line="360" w:lineRule="auto"/>
            </w:pPr>
            <w:r w:rsidRPr="1A2D74EA" w:rsidR="1A2D74EA">
              <w:rPr>
                <w:rFonts w:ascii="Times New Roman" w:hAnsi="Times New Roman" w:eastAsia="Times New Roman" w:cs="Times New Roman"/>
                <w:sz w:val="18"/>
                <w:szCs w:val="18"/>
              </w:rPr>
              <w:t xml:space="preserve"> </w:t>
            </w:r>
          </w:p>
          <w:p w:rsidR="1A2D74EA" w:rsidP="1A2D74EA" w:rsidRDefault="1A2D74EA" w14:paraId="772DA900" w14:textId="54ABCDF3">
            <w:pPr>
              <w:spacing w:line="360" w:lineRule="auto"/>
            </w:pPr>
            <w:r w:rsidRPr="1A2D74EA" w:rsidR="1A2D74EA">
              <w:rPr>
                <w:rFonts w:ascii="Times New Roman" w:hAnsi="Times New Roman" w:eastAsia="Times New Roman" w:cs="Times New Roman"/>
                <w:sz w:val="18"/>
                <w:szCs w:val="18"/>
              </w:rPr>
              <w:t xml:space="preserve"> </w:t>
            </w:r>
          </w:p>
          <w:p w:rsidR="1A2D74EA" w:rsidP="1A2D74EA" w:rsidRDefault="1A2D74EA" w14:paraId="58755A75" w14:textId="37C343E7">
            <w:pPr>
              <w:spacing w:line="360" w:lineRule="auto"/>
            </w:pPr>
            <w:r w:rsidRPr="1A2D74EA" w:rsidR="1A2D74EA">
              <w:rPr>
                <w:rFonts w:ascii="Times New Roman" w:hAnsi="Times New Roman" w:eastAsia="Times New Roman" w:cs="Times New Roman"/>
                <w:sz w:val="18"/>
                <w:szCs w:val="18"/>
              </w:rPr>
              <w:t xml:space="preserve"> </w:t>
            </w:r>
          </w:p>
        </w:tc>
      </w:tr>
    </w:tbl>
    <w:p w:rsidRPr="00E2456F" w:rsidR="00425575" w:rsidP="1A2D74EA" w:rsidRDefault="00425575" w14:paraId="56E55ABB" w14:textId="499711FD">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0E7963C7" w14:textId="23D4B70F">
      <w:pPr>
        <w:spacing w:line="360" w:lineRule="auto"/>
      </w:pPr>
      <w:r w:rsidRPr="1A2D74EA" w:rsidR="17B66B78">
        <w:rPr>
          <w:rFonts w:ascii="Times New Roman" w:hAnsi="Times New Roman" w:eastAsia="Times New Roman" w:cs="Times New Roman"/>
          <w:noProof w:val="0"/>
          <w:sz w:val="24"/>
          <w:szCs w:val="24"/>
          <w:lang w:val="nl-NL"/>
        </w:rPr>
        <w:t>Kijk nog eens naar de twee kaarten die je helemaal links op het invulschema hebt gelegd, onder de “-3”. Leg kort uit waarom je het met deze kaarten “HET MEEST ONEENS” bent.</w:t>
      </w:r>
    </w:p>
    <w:tbl>
      <w:tblPr>
        <w:tblStyle w:val="Standaardtabel"/>
        <w:tblW w:w="0" w:type="auto"/>
        <w:tblInd w:w="75" w:type="dxa"/>
        <w:tblLayout w:type="fixed"/>
        <w:tblLook w:val="06A0" w:firstRow="1" w:lastRow="0" w:firstColumn="1" w:lastColumn="0" w:noHBand="1" w:noVBand="1"/>
      </w:tblPr>
      <w:tblGrid>
        <w:gridCol w:w="1425"/>
        <w:gridCol w:w="3120"/>
        <w:gridCol w:w="2715"/>
        <w:gridCol w:w="1950"/>
      </w:tblGrid>
      <w:tr w:rsidR="1A2D74EA" w:rsidTr="1A2D74EA" w14:paraId="78D8B424">
        <w:tc>
          <w:tcPr>
            <w:tcW w:w="142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A2D74EA" w:rsidP="1A2D74EA" w:rsidRDefault="1A2D74EA" w14:paraId="7E1AB26F" w14:textId="67314F8E">
            <w:pPr>
              <w:spacing w:line="360" w:lineRule="auto"/>
            </w:pPr>
            <w:r w:rsidRPr="1A2D74EA" w:rsidR="1A2D74EA">
              <w:rPr>
                <w:rFonts w:ascii="Times New Roman" w:hAnsi="Times New Roman" w:eastAsia="Times New Roman" w:cs="Times New Roman"/>
                <w:sz w:val="16"/>
                <w:szCs w:val="16"/>
              </w:rPr>
              <w:t xml:space="preserve"> </w:t>
            </w:r>
          </w:p>
          <w:p w:rsidR="1A2D74EA" w:rsidP="1A2D74EA" w:rsidRDefault="1A2D74EA" w14:paraId="02916320" w14:textId="4EC34478">
            <w:pPr>
              <w:spacing w:line="360" w:lineRule="auto"/>
            </w:pPr>
            <w:r w:rsidRPr="1A2D74EA" w:rsidR="1A2D74EA">
              <w:rPr>
                <w:rFonts w:ascii="Times New Roman" w:hAnsi="Times New Roman" w:eastAsia="Times New Roman" w:cs="Times New Roman"/>
                <w:sz w:val="18"/>
                <w:szCs w:val="18"/>
              </w:rPr>
              <w:t>kaart nummer</w:t>
            </w:r>
          </w:p>
        </w:tc>
        <w:tc>
          <w:tcPr>
            <w:tcW w:w="7785" w:type="dxa"/>
            <w:gridSpan w:val="3"/>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A2D74EA" w:rsidP="1A2D74EA" w:rsidRDefault="1A2D74EA" w14:paraId="6DDA60CB" w14:textId="01E2F9B3">
            <w:pPr>
              <w:spacing w:line="360" w:lineRule="auto"/>
            </w:pPr>
            <w:r w:rsidRPr="1A2D74EA" w:rsidR="1A2D74EA">
              <w:rPr>
                <w:rFonts w:ascii="Times New Roman" w:hAnsi="Times New Roman" w:eastAsia="Times New Roman" w:cs="Times New Roman"/>
                <w:sz w:val="16"/>
                <w:szCs w:val="16"/>
              </w:rPr>
              <w:t xml:space="preserve"> </w:t>
            </w:r>
          </w:p>
          <w:p w:rsidR="1A2D74EA" w:rsidP="1A2D74EA" w:rsidRDefault="1A2D74EA" w14:paraId="1DDB58EF" w14:textId="129E1642">
            <w:pPr>
              <w:spacing w:line="360" w:lineRule="auto"/>
            </w:pPr>
            <w:r w:rsidRPr="1A2D74EA" w:rsidR="1A2D74EA">
              <w:rPr>
                <w:rFonts w:ascii="Times New Roman" w:hAnsi="Times New Roman" w:eastAsia="Times New Roman" w:cs="Times New Roman"/>
                <w:sz w:val="24"/>
                <w:szCs w:val="24"/>
              </w:rPr>
              <w:t>uitleg</w:t>
            </w:r>
          </w:p>
          <w:p w:rsidR="1A2D74EA" w:rsidP="1A2D74EA" w:rsidRDefault="1A2D74EA" w14:paraId="720EEAE7" w14:textId="4991A5B5">
            <w:pPr>
              <w:spacing w:line="360" w:lineRule="auto"/>
            </w:pPr>
            <w:r w:rsidRPr="1A2D74EA" w:rsidR="1A2D74EA">
              <w:rPr>
                <w:rFonts w:ascii="Times New Roman" w:hAnsi="Times New Roman" w:eastAsia="Times New Roman" w:cs="Times New Roman"/>
                <w:sz w:val="18"/>
                <w:szCs w:val="18"/>
              </w:rPr>
              <w:t xml:space="preserve"> </w:t>
            </w:r>
          </w:p>
          <w:p w:rsidR="1A2D74EA" w:rsidP="1A2D74EA" w:rsidRDefault="1A2D74EA" w14:paraId="599B4485" w14:textId="7A0339E6">
            <w:pPr>
              <w:spacing w:line="360" w:lineRule="auto"/>
            </w:pPr>
            <w:r w:rsidRPr="1A2D74EA" w:rsidR="1A2D74EA">
              <w:rPr>
                <w:rFonts w:ascii="Times New Roman" w:hAnsi="Times New Roman" w:eastAsia="Times New Roman" w:cs="Times New Roman"/>
                <w:sz w:val="18"/>
                <w:szCs w:val="18"/>
              </w:rPr>
              <w:t xml:space="preserve"> </w:t>
            </w:r>
          </w:p>
          <w:p w:rsidR="1A2D74EA" w:rsidP="1A2D74EA" w:rsidRDefault="1A2D74EA" w14:paraId="462A06F9" w14:textId="4DEFD63C">
            <w:pPr>
              <w:spacing w:line="360" w:lineRule="auto"/>
            </w:pPr>
            <w:r w:rsidRPr="1A2D74EA" w:rsidR="1A2D74EA">
              <w:rPr>
                <w:rFonts w:ascii="Times New Roman" w:hAnsi="Times New Roman" w:eastAsia="Times New Roman" w:cs="Times New Roman"/>
                <w:sz w:val="18"/>
                <w:szCs w:val="18"/>
              </w:rPr>
              <w:t xml:space="preserve"> </w:t>
            </w:r>
          </w:p>
        </w:tc>
      </w:tr>
      <w:tr w:rsidR="1A2D74EA" w:rsidTr="1A2D74EA" w14:paraId="3214F5D2">
        <w:tc>
          <w:tcPr>
            <w:tcW w:w="1425" w:type="dxa"/>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A2D74EA" w:rsidP="1A2D74EA" w:rsidRDefault="1A2D74EA" w14:paraId="6C3A2949" w14:textId="47481207">
            <w:pPr>
              <w:spacing w:line="360" w:lineRule="auto"/>
            </w:pPr>
            <w:r w:rsidRPr="1A2D74EA" w:rsidR="1A2D74EA">
              <w:rPr>
                <w:rFonts w:ascii="Times New Roman" w:hAnsi="Times New Roman" w:eastAsia="Times New Roman" w:cs="Times New Roman"/>
                <w:sz w:val="16"/>
                <w:szCs w:val="16"/>
              </w:rPr>
              <w:t xml:space="preserve"> </w:t>
            </w:r>
          </w:p>
          <w:p w:rsidR="1A2D74EA" w:rsidP="1A2D74EA" w:rsidRDefault="1A2D74EA" w14:paraId="1229D0D7" w14:textId="695DC012">
            <w:pPr>
              <w:spacing w:line="360" w:lineRule="auto"/>
            </w:pPr>
            <w:r w:rsidRPr="1A2D74EA" w:rsidR="1A2D74EA">
              <w:rPr>
                <w:rFonts w:ascii="Times New Roman" w:hAnsi="Times New Roman" w:eastAsia="Times New Roman" w:cs="Times New Roman"/>
                <w:sz w:val="18"/>
                <w:szCs w:val="18"/>
              </w:rPr>
              <w:t xml:space="preserve">kaart nummer </w:t>
            </w:r>
          </w:p>
        </w:tc>
        <w:tc>
          <w:tcPr>
            <w:tcW w:w="7785" w:type="dxa"/>
            <w:gridSpan w:val="3"/>
            <w:tcBorders>
              <w:top w:val="single" w:color="BFBFBF" w:themeColor="background1" w:themeShade="BF" w:sz="8"/>
              <w:left w:val="single" w:color="BFBFBF" w:themeColor="background1" w:themeShade="BF" w:sz="8"/>
              <w:bottom w:val="single" w:color="BFBFBF" w:themeColor="background1" w:themeShade="BF" w:sz="8"/>
              <w:right w:val="single" w:color="BFBFBF" w:themeColor="background1" w:themeShade="BF" w:sz="8"/>
            </w:tcBorders>
            <w:tcMar/>
            <w:vAlign w:val="top"/>
          </w:tcPr>
          <w:p w:rsidR="1A2D74EA" w:rsidP="1A2D74EA" w:rsidRDefault="1A2D74EA" w14:paraId="2FB8BB77" w14:textId="5BC77672">
            <w:pPr>
              <w:spacing w:line="360" w:lineRule="auto"/>
            </w:pPr>
            <w:r w:rsidRPr="1A2D74EA" w:rsidR="1A2D74EA">
              <w:rPr>
                <w:rFonts w:ascii="Times New Roman" w:hAnsi="Times New Roman" w:eastAsia="Times New Roman" w:cs="Times New Roman"/>
                <w:sz w:val="16"/>
                <w:szCs w:val="16"/>
              </w:rPr>
              <w:t xml:space="preserve"> </w:t>
            </w:r>
          </w:p>
          <w:p w:rsidR="1A2D74EA" w:rsidP="1A2D74EA" w:rsidRDefault="1A2D74EA" w14:paraId="3F89C5F7" w14:textId="05376873">
            <w:pPr>
              <w:spacing w:line="360" w:lineRule="auto"/>
            </w:pPr>
            <w:r w:rsidRPr="1A2D74EA" w:rsidR="1A2D74EA">
              <w:rPr>
                <w:rFonts w:ascii="Times New Roman" w:hAnsi="Times New Roman" w:eastAsia="Times New Roman" w:cs="Times New Roman"/>
                <w:sz w:val="18"/>
                <w:szCs w:val="18"/>
              </w:rPr>
              <w:t>uitleg</w:t>
            </w:r>
          </w:p>
          <w:p w:rsidR="1A2D74EA" w:rsidP="1A2D74EA" w:rsidRDefault="1A2D74EA" w14:paraId="52F36694" w14:textId="0ABA75AB">
            <w:pPr>
              <w:spacing w:line="360" w:lineRule="auto"/>
            </w:pPr>
            <w:r w:rsidRPr="1A2D74EA" w:rsidR="1A2D74EA">
              <w:rPr>
                <w:rFonts w:ascii="Times New Roman" w:hAnsi="Times New Roman" w:eastAsia="Times New Roman" w:cs="Times New Roman"/>
                <w:sz w:val="18"/>
                <w:szCs w:val="18"/>
              </w:rPr>
              <w:t xml:space="preserve"> </w:t>
            </w:r>
          </w:p>
          <w:p w:rsidR="1A2D74EA" w:rsidP="1A2D74EA" w:rsidRDefault="1A2D74EA" w14:paraId="76E30E7D" w14:textId="4AF36853">
            <w:pPr>
              <w:spacing w:line="360" w:lineRule="auto"/>
            </w:pPr>
            <w:r w:rsidRPr="1A2D74EA" w:rsidR="1A2D74EA">
              <w:rPr>
                <w:rFonts w:ascii="Times New Roman" w:hAnsi="Times New Roman" w:eastAsia="Times New Roman" w:cs="Times New Roman"/>
                <w:sz w:val="18"/>
                <w:szCs w:val="18"/>
              </w:rPr>
              <w:t xml:space="preserve"> </w:t>
            </w:r>
          </w:p>
          <w:p w:rsidR="1A2D74EA" w:rsidP="1A2D74EA" w:rsidRDefault="1A2D74EA" w14:paraId="0DB1020A" w14:textId="0698DD9E">
            <w:pPr>
              <w:spacing w:line="360" w:lineRule="auto"/>
            </w:pPr>
            <w:r w:rsidRPr="1A2D74EA" w:rsidR="1A2D74EA">
              <w:rPr>
                <w:rFonts w:ascii="Times New Roman" w:hAnsi="Times New Roman" w:eastAsia="Times New Roman" w:cs="Times New Roman"/>
                <w:sz w:val="18"/>
                <w:szCs w:val="18"/>
              </w:rPr>
              <w:t xml:space="preserve"> </w:t>
            </w:r>
          </w:p>
        </w:tc>
      </w:tr>
      <w:tr w:rsidR="1A2D74EA" w:rsidTr="1A2D74EA" w14:paraId="7401497D">
        <w:trPr>
          <w:trHeight w:val="285"/>
        </w:trPr>
        <w:tc>
          <w:tcPr>
            <w:tcW w:w="4545" w:type="dxa"/>
            <w:gridSpan w:val="2"/>
            <w:tcBorders>
              <w:top w:val="single" w:color="BFBFBF" w:themeColor="background1" w:themeShade="BF" w:sz="8"/>
              <w:left w:val="nil"/>
              <w:bottom w:val="nil"/>
              <w:right w:val="nil"/>
            </w:tcBorders>
            <w:tcMar/>
            <w:vAlign w:val="center"/>
          </w:tcPr>
          <w:p w:rsidR="1A2D74EA" w:rsidP="1A2D74EA" w:rsidRDefault="1A2D74EA" w14:paraId="21E4C069" w14:textId="54B77840">
            <w:pPr>
              <w:tabs>
                <w:tab w:val="left" w:leader="none" w:pos="2302"/>
              </w:tabs>
            </w:pPr>
            <w:r w:rsidRPr="1A2D74EA" w:rsidR="1A2D74EA">
              <w:rPr>
                <w:rFonts w:ascii="Times New Roman" w:hAnsi="Times New Roman" w:eastAsia="Times New Roman" w:cs="Times New Roman"/>
                <w:sz w:val="24"/>
                <w:szCs w:val="24"/>
              </w:rPr>
              <w:t xml:space="preserve"> </w:t>
            </w:r>
          </w:p>
        </w:tc>
        <w:tc>
          <w:tcPr>
            <w:tcW w:w="2715" w:type="dxa"/>
            <w:tcBorders>
              <w:top w:val="nil" w:color="BFBFBF" w:themeColor="background1" w:themeShade="BF" w:sz="8"/>
              <w:left w:val="nil"/>
              <w:bottom w:val="nil" w:color="BFBFBF" w:themeColor="background1" w:themeShade="BF" w:sz="8"/>
              <w:right w:val="nil"/>
            </w:tcBorders>
            <w:tcMar/>
            <w:vAlign w:val="center"/>
          </w:tcPr>
          <w:p w:rsidR="1A2D74EA" w:rsidP="1A2D74EA" w:rsidRDefault="1A2D74EA" w14:paraId="756B28DE" w14:textId="3E9C2BF4">
            <w:pPr>
              <w:tabs>
                <w:tab w:val="left" w:leader="none" w:pos="2302"/>
              </w:tabs>
            </w:pPr>
            <w:r w:rsidRPr="1A2D74EA" w:rsidR="1A2D74EA">
              <w:rPr>
                <w:rFonts w:ascii="Times New Roman" w:hAnsi="Times New Roman" w:eastAsia="Times New Roman" w:cs="Times New Roman"/>
                <w:sz w:val="24"/>
                <w:szCs w:val="24"/>
              </w:rPr>
              <w:t xml:space="preserve"> </w:t>
            </w:r>
          </w:p>
        </w:tc>
        <w:tc>
          <w:tcPr>
            <w:tcW w:w="1950" w:type="dxa"/>
            <w:tcBorders>
              <w:top w:val="nil" w:color="BFBFBF" w:themeColor="background1" w:themeShade="BF" w:sz="8"/>
              <w:left w:val="nil"/>
              <w:bottom w:val="nil" w:color="BFBFBF" w:themeColor="background1" w:themeShade="BF" w:sz="8"/>
              <w:right w:val="nil" w:color="BFBFBF" w:themeColor="background1" w:themeShade="BF" w:sz="8"/>
            </w:tcBorders>
            <w:tcMar/>
            <w:vAlign w:val="center"/>
          </w:tcPr>
          <w:p w:rsidR="1A2D74EA" w:rsidP="1A2D74EA" w:rsidRDefault="1A2D74EA" w14:paraId="484C9784" w14:textId="534305CF">
            <w:pPr>
              <w:tabs>
                <w:tab w:val="left" w:leader="none" w:pos="2302"/>
              </w:tabs>
            </w:pPr>
            <w:r w:rsidRPr="1A2D74EA" w:rsidR="1A2D74EA">
              <w:rPr>
                <w:rFonts w:ascii="Times New Roman" w:hAnsi="Times New Roman" w:eastAsia="Times New Roman" w:cs="Times New Roman"/>
                <w:sz w:val="24"/>
                <w:szCs w:val="24"/>
              </w:rPr>
              <w:t xml:space="preserve"> </w:t>
            </w:r>
          </w:p>
        </w:tc>
      </w:tr>
      <w:tr w:rsidR="1A2D74EA" w:rsidTr="1A2D74EA" w14:paraId="41784E0F">
        <w:tc>
          <w:tcPr>
            <w:tcW w:w="1425" w:type="dxa"/>
            <w:tcBorders>
              <w:top w:val="nil" w:color="BFBFBF" w:themeColor="background1" w:themeShade="BF" w:sz="8"/>
              <w:left w:val="nil"/>
              <w:bottom w:val="nil"/>
              <w:right w:val="nil"/>
            </w:tcBorders>
            <w:tcMar/>
            <w:vAlign w:val="center"/>
          </w:tcPr>
          <w:p w:rsidR="1A2D74EA" w:rsidRDefault="1A2D74EA" w14:paraId="14BEB331" w14:textId="1162E05D"/>
        </w:tc>
        <w:tc>
          <w:tcPr>
            <w:tcW w:w="3120" w:type="dxa"/>
            <w:tcBorders>
              <w:top w:val="nil" w:color="BFBFBF" w:themeColor="background1" w:themeShade="BF" w:sz="8"/>
              <w:left w:val="nil"/>
              <w:bottom w:val="nil"/>
              <w:right w:val="nil"/>
            </w:tcBorders>
            <w:tcMar/>
            <w:vAlign w:val="center"/>
          </w:tcPr>
          <w:p w:rsidR="1A2D74EA" w:rsidRDefault="1A2D74EA" w14:paraId="36F0A723" w14:textId="3E2A517E"/>
        </w:tc>
        <w:tc>
          <w:tcPr>
            <w:tcW w:w="2715" w:type="dxa"/>
            <w:tcBorders>
              <w:top w:val="nil"/>
              <w:left w:val="nil"/>
              <w:bottom w:val="nil"/>
              <w:right w:val="nil"/>
            </w:tcBorders>
            <w:tcMar/>
            <w:vAlign w:val="center"/>
          </w:tcPr>
          <w:p w:rsidR="1A2D74EA" w:rsidRDefault="1A2D74EA" w14:paraId="2D5D68D5" w14:textId="53B1B20F"/>
        </w:tc>
        <w:tc>
          <w:tcPr>
            <w:tcW w:w="1950" w:type="dxa"/>
            <w:tcBorders>
              <w:top w:val="nil"/>
              <w:left w:val="nil"/>
              <w:bottom w:val="nil"/>
              <w:right w:val="nil"/>
            </w:tcBorders>
            <w:tcMar/>
            <w:vAlign w:val="center"/>
          </w:tcPr>
          <w:p w:rsidR="1A2D74EA" w:rsidRDefault="1A2D74EA" w14:paraId="564C3FB9" w14:textId="4E624583"/>
        </w:tc>
      </w:tr>
    </w:tbl>
    <w:p w:rsidRPr="00E2456F" w:rsidR="00425575" w:rsidP="1A2D74EA" w:rsidRDefault="00425575" w14:paraId="09F83113" w14:textId="52C95CA6">
      <w:pPr>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RDefault="00425575" w14:paraId="1263A305" w14:textId="77AAB6B4">
      <w:r>
        <w:br/>
      </w:r>
    </w:p>
    <w:p w:rsidRPr="00E2456F" w:rsidR="00425575" w:rsidP="1A2D74EA" w:rsidRDefault="00425575" w14:paraId="385552CD" w14:textId="56C15C65">
      <w:pPr>
        <w:spacing w:line="360" w:lineRule="auto"/>
      </w:pPr>
      <w:r w:rsidRPr="1A2D74EA" w:rsidR="17B66B78">
        <w:rPr>
          <w:rFonts w:ascii="Times New Roman" w:hAnsi="Times New Roman" w:eastAsia="Times New Roman" w:cs="Times New Roman"/>
          <w:noProof w:val="0"/>
          <w:sz w:val="24"/>
          <w:szCs w:val="24"/>
          <w:lang w:val="nl-NL"/>
        </w:rPr>
        <w:t xml:space="preserve"> </w:t>
      </w:r>
    </w:p>
    <w:tbl>
      <w:tblPr>
        <w:tblStyle w:val="Standaardtabel"/>
        <w:tblW w:w="0" w:type="auto"/>
        <w:tblInd w:w="105" w:type="dxa"/>
        <w:tblLayout w:type="fixed"/>
        <w:tblLook w:val="06A0" w:firstRow="1" w:lastRow="0" w:firstColumn="1" w:lastColumn="0" w:noHBand="1" w:noVBand="1"/>
      </w:tblPr>
      <w:tblGrid>
        <w:gridCol w:w="2835"/>
        <w:gridCol w:w="6375"/>
      </w:tblGrid>
      <w:tr w:rsidR="1A2D74EA" w:rsidTr="1A2D74EA" w14:paraId="6A3CA62E">
        <w:trPr>
          <w:trHeight w:val="285"/>
        </w:trPr>
        <w:tc>
          <w:tcPr>
            <w:tcW w:w="2835" w:type="dxa"/>
            <w:tcMar/>
            <w:vAlign w:val="center"/>
          </w:tcPr>
          <w:p w:rsidR="1A2D74EA" w:rsidP="1A2D74EA" w:rsidRDefault="1A2D74EA" w14:paraId="4BF26FD4" w14:textId="09AF6265">
            <w:pPr>
              <w:spacing w:line="360" w:lineRule="auto"/>
            </w:pPr>
            <w:r w:rsidRPr="1A2D74EA" w:rsidR="1A2D74EA">
              <w:rPr>
                <w:rFonts w:ascii="Times New Roman" w:hAnsi="Times New Roman" w:eastAsia="Times New Roman" w:cs="Times New Roman"/>
                <w:sz w:val="12"/>
                <w:szCs w:val="12"/>
              </w:rPr>
              <w:t xml:space="preserve"> </w:t>
            </w:r>
          </w:p>
        </w:tc>
        <w:tc>
          <w:tcPr>
            <w:tcW w:w="6375" w:type="dxa"/>
            <w:tcMar/>
            <w:vAlign w:val="center"/>
          </w:tcPr>
          <w:p w:rsidR="1A2D74EA" w:rsidP="1A2D74EA" w:rsidRDefault="1A2D74EA" w14:paraId="29625997" w14:textId="0653596D">
            <w:pPr>
              <w:tabs>
                <w:tab w:val="left" w:leader="none" w:pos="2302"/>
              </w:tabs>
              <w:spacing w:line="360" w:lineRule="auto"/>
            </w:pPr>
            <w:r w:rsidRPr="1A2D74EA" w:rsidR="1A2D74EA">
              <w:rPr>
                <w:rFonts w:ascii="Times New Roman" w:hAnsi="Times New Roman" w:eastAsia="Times New Roman" w:cs="Times New Roman"/>
                <w:sz w:val="12"/>
                <w:szCs w:val="12"/>
              </w:rPr>
              <w:t xml:space="preserve"> </w:t>
            </w:r>
          </w:p>
        </w:tc>
      </w:tr>
      <w:tr w:rsidR="1A2D74EA" w:rsidTr="1A2D74EA" w14:paraId="61FFD5BA">
        <w:trPr>
          <w:trHeight w:val="285"/>
        </w:trPr>
        <w:tc>
          <w:tcPr>
            <w:tcW w:w="9210" w:type="dxa"/>
            <w:gridSpan w:val="2"/>
            <w:tcMar/>
            <w:vAlign w:val="center"/>
          </w:tcPr>
          <w:p w:rsidR="1A2D74EA" w:rsidP="1A2D74EA" w:rsidRDefault="1A2D74EA" w14:paraId="371C0CCC" w14:textId="090E3C60">
            <w:pPr>
              <w:tabs>
                <w:tab w:val="left" w:leader="none" w:pos="2302"/>
              </w:tabs>
              <w:spacing w:line="360" w:lineRule="auto"/>
            </w:pPr>
            <w:r w:rsidRPr="1A2D74EA" w:rsidR="1A2D74EA">
              <w:rPr>
                <w:rFonts w:ascii="Times New Roman" w:hAnsi="Times New Roman" w:eastAsia="Times New Roman" w:cs="Times New Roman"/>
                <w:sz w:val="12"/>
                <w:szCs w:val="12"/>
              </w:rPr>
              <w:t xml:space="preserve"> </w:t>
            </w:r>
          </w:p>
        </w:tc>
      </w:tr>
    </w:tbl>
    <w:p w:rsidRPr="00E2456F" w:rsidR="00425575" w:rsidP="1A2D74EA" w:rsidRDefault="00425575" w14:paraId="0240B48B" w14:textId="283B2C63">
      <w:pPr>
        <w:tabs>
          <w:tab w:val="left" w:leader="none" w:pos="2268"/>
        </w:tabs>
        <w:spacing w:line="360" w:lineRule="auto"/>
      </w:pPr>
      <w:r w:rsidRPr="1A2D74EA" w:rsidR="17B66B78">
        <w:rPr>
          <w:rFonts w:ascii="Times New Roman" w:hAnsi="Times New Roman" w:eastAsia="Times New Roman" w:cs="Times New Roman"/>
          <w:noProof w:val="0"/>
          <w:sz w:val="24"/>
          <w:szCs w:val="24"/>
          <w:lang w:val="nl-NL"/>
        </w:rPr>
        <w:t xml:space="preserve"> </w:t>
      </w:r>
    </w:p>
    <w:p w:rsidRPr="00E2456F" w:rsidR="00425575" w:rsidP="1A2D74EA" w:rsidRDefault="00425575" w14:paraId="24CE2EA5" w14:textId="06213220">
      <w:pPr>
        <w:spacing w:line="360" w:lineRule="auto"/>
      </w:pPr>
      <w:r>
        <w:br/>
      </w:r>
    </w:p>
    <w:p w:rsidRPr="00E2456F" w:rsidR="00425575" w:rsidP="1A2D74EA" w:rsidRDefault="00425575" w14:paraId="3EA70BE5" w14:textId="7D181E16">
      <w:pPr>
        <w:spacing w:line="360" w:lineRule="auto"/>
      </w:pPr>
      <w:r>
        <w:br/>
      </w:r>
    </w:p>
    <w:p w:rsidRPr="00E2456F" w:rsidR="00425575" w:rsidP="1A2D74EA" w:rsidRDefault="00425575" w14:paraId="355DE687" w14:textId="2B5407E7">
      <w:pPr>
        <w:pStyle w:val="Heading5"/>
        <w:rPr>
          <w:rFonts w:ascii="Comic Sans MS" w:hAnsi="Comic Sans MS" w:eastAsia="Comic Sans MS" w:cs="Comic Sans MS"/>
          <w:b w:val="1"/>
          <w:bCs w:val="1"/>
          <w:noProof w:val="0"/>
          <w:sz w:val="32"/>
          <w:szCs w:val="32"/>
          <w:lang w:val="nl-NL"/>
        </w:rPr>
      </w:pPr>
    </w:p>
    <w:p w:rsidRPr="00E2456F" w:rsidR="00425575" w:rsidP="1A2D74EA" w:rsidRDefault="00425575" w14:paraId="643D584E" w14:textId="50E87ACF">
      <w:pPr>
        <w:pStyle w:val="Standaard"/>
      </w:pPr>
    </w:p>
    <w:sectPr w:rsidR="009F095E" w:rsidSect="004255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767716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57cf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98493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eaac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7082f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008749"/>
    <w:multiLevelType w:val="hybridMultilevel"/>
    <w:tmpl w:val="A97EDEBE"/>
    <w:lvl w:ilvl="0" w:tplc="C0945F7E">
      <w:start w:val="1"/>
      <w:numFmt w:val="decimal"/>
      <w:lvlText w:val="%1."/>
      <w:lvlJc w:val="left"/>
      <w:pPr>
        <w:ind w:left="720" w:hanging="360"/>
      </w:pPr>
    </w:lvl>
    <w:lvl w:ilvl="1" w:tplc="F5904084">
      <w:start w:val="1"/>
      <w:numFmt w:val="lowerLetter"/>
      <w:lvlText w:val="%2."/>
      <w:lvlJc w:val="left"/>
      <w:pPr>
        <w:ind w:left="1440" w:hanging="360"/>
      </w:pPr>
    </w:lvl>
    <w:lvl w:ilvl="2" w:tplc="8AC2D956">
      <w:start w:val="1"/>
      <w:numFmt w:val="lowerRoman"/>
      <w:lvlText w:val="%3."/>
      <w:lvlJc w:val="right"/>
      <w:pPr>
        <w:ind w:left="2160" w:hanging="180"/>
      </w:pPr>
    </w:lvl>
    <w:lvl w:ilvl="3" w:tplc="5204C484">
      <w:start w:val="1"/>
      <w:numFmt w:val="decimal"/>
      <w:lvlText w:val="%4."/>
      <w:lvlJc w:val="left"/>
      <w:pPr>
        <w:ind w:left="2880" w:hanging="360"/>
      </w:pPr>
    </w:lvl>
    <w:lvl w:ilvl="4" w:tplc="8A28872A">
      <w:start w:val="1"/>
      <w:numFmt w:val="lowerLetter"/>
      <w:lvlText w:val="%5."/>
      <w:lvlJc w:val="left"/>
      <w:pPr>
        <w:ind w:left="3600" w:hanging="360"/>
      </w:pPr>
    </w:lvl>
    <w:lvl w:ilvl="5" w:tplc="F3AEFC24">
      <w:start w:val="1"/>
      <w:numFmt w:val="lowerRoman"/>
      <w:lvlText w:val="%6."/>
      <w:lvlJc w:val="right"/>
      <w:pPr>
        <w:ind w:left="4320" w:hanging="180"/>
      </w:pPr>
    </w:lvl>
    <w:lvl w:ilvl="6" w:tplc="9C18F164">
      <w:start w:val="1"/>
      <w:numFmt w:val="decimal"/>
      <w:lvlText w:val="%7."/>
      <w:lvlJc w:val="left"/>
      <w:pPr>
        <w:ind w:left="5040" w:hanging="360"/>
      </w:pPr>
    </w:lvl>
    <w:lvl w:ilvl="7" w:tplc="3FFE7924">
      <w:start w:val="1"/>
      <w:numFmt w:val="lowerLetter"/>
      <w:lvlText w:val="%8."/>
      <w:lvlJc w:val="left"/>
      <w:pPr>
        <w:ind w:left="5760" w:hanging="360"/>
      </w:pPr>
    </w:lvl>
    <w:lvl w:ilvl="8" w:tplc="ED58FA2E">
      <w:start w:val="1"/>
      <w:numFmt w:val="lowerRoman"/>
      <w:lvlText w:val="%9."/>
      <w:lvlJc w:val="right"/>
      <w:pPr>
        <w:ind w:left="6480" w:hanging="180"/>
      </w:pPr>
    </w:lvl>
  </w:abstractNum>
  <w:abstractNum w:abstractNumId="1" w15:restartNumberingAfterBreak="0">
    <w:nsid w:val="587972E3"/>
    <w:multiLevelType w:val="hybridMultilevel"/>
    <w:tmpl w:val="E4448506"/>
    <w:lvl w:ilvl="0" w:tplc="B306881A">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6422893D"/>
    <w:multiLevelType w:val="hybridMultilevel"/>
    <w:tmpl w:val="D0362986"/>
    <w:lvl w:ilvl="0" w:tplc="45AEA9EA">
      <w:start w:val="1"/>
      <w:numFmt w:val="upperLetter"/>
      <w:lvlText w:val="%1."/>
      <w:lvlJc w:val="left"/>
      <w:pPr>
        <w:ind w:left="720" w:hanging="360"/>
      </w:pPr>
    </w:lvl>
    <w:lvl w:ilvl="1" w:tplc="E4482F02">
      <w:start w:val="1"/>
      <w:numFmt w:val="lowerLetter"/>
      <w:lvlText w:val="%2."/>
      <w:lvlJc w:val="left"/>
      <w:pPr>
        <w:ind w:left="1440" w:hanging="360"/>
      </w:pPr>
    </w:lvl>
    <w:lvl w:ilvl="2" w:tplc="AC14E724">
      <w:start w:val="1"/>
      <w:numFmt w:val="lowerRoman"/>
      <w:lvlText w:val="%3."/>
      <w:lvlJc w:val="right"/>
      <w:pPr>
        <w:ind w:left="2160" w:hanging="180"/>
      </w:pPr>
    </w:lvl>
    <w:lvl w:ilvl="3" w:tplc="D44E6D34">
      <w:start w:val="1"/>
      <w:numFmt w:val="decimal"/>
      <w:lvlText w:val="%4."/>
      <w:lvlJc w:val="left"/>
      <w:pPr>
        <w:ind w:left="2880" w:hanging="360"/>
      </w:pPr>
    </w:lvl>
    <w:lvl w:ilvl="4" w:tplc="D1181518">
      <w:start w:val="1"/>
      <w:numFmt w:val="lowerLetter"/>
      <w:lvlText w:val="%5."/>
      <w:lvlJc w:val="left"/>
      <w:pPr>
        <w:ind w:left="3600" w:hanging="360"/>
      </w:pPr>
    </w:lvl>
    <w:lvl w:ilvl="5" w:tplc="85A6D496">
      <w:start w:val="1"/>
      <w:numFmt w:val="lowerRoman"/>
      <w:lvlText w:val="%6."/>
      <w:lvlJc w:val="right"/>
      <w:pPr>
        <w:ind w:left="4320" w:hanging="180"/>
      </w:pPr>
    </w:lvl>
    <w:lvl w:ilvl="6" w:tplc="2F66E3E8">
      <w:start w:val="1"/>
      <w:numFmt w:val="decimal"/>
      <w:lvlText w:val="%7."/>
      <w:lvlJc w:val="left"/>
      <w:pPr>
        <w:ind w:left="5040" w:hanging="360"/>
      </w:pPr>
    </w:lvl>
    <w:lvl w:ilvl="7" w:tplc="E2CC2EA8">
      <w:start w:val="1"/>
      <w:numFmt w:val="lowerLetter"/>
      <w:lvlText w:val="%8."/>
      <w:lvlJc w:val="left"/>
      <w:pPr>
        <w:ind w:left="5760" w:hanging="360"/>
      </w:pPr>
    </w:lvl>
    <w:lvl w:ilvl="8" w:tplc="65665912">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4">
    <w:abstractNumId w:val="3"/>
  </w:num>
  <w:num w:numId="1" w16cid:durableId="43529596">
    <w:abstractNumId w:val="2"/>
  </w:num>
  <w:num w:numId="2" w16cid:durableId="815875349">
    <w:abstractNumId w:val="0"/>
  </w:num>
  <w:num w:numId="3" w16cid:durableId="1703549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75"/>
    <w:rsid w:val="000903B9"/>
    <w:rsid w:val="00200651"/>
    <w:rsid w:val="00425575"/>
    <w:rsid w:val="004C76B1"/>
    <w:rsid w:val="004D4680"/>
    <w:rsid w:val="004F4C74"/>
    <w:rsid w:val="006759B9"/>
    <w:rsid w:val="00688154"/>
    <w:rsid w:val="006E6B53"/>
    <w:rsid w:val="00874EDF"/>
    <w:rsid w:val="009224B1"/>
    <w:rsid w:val="00947B27"/>
    <w:rsid w:val="009F095E"/>
    <w:rsid w:val="00B14D2F"/>
    <w:rsid w:val="00BF40A6"/>
    <w:rsid w:val="00DB311C"/>
    <w:rsid w:val="00E2456F"/>
    <w:rsid w:val="00FC405D"/>
    <w:rsid w:val="00FF6555"/>
    <w:rsid w:val="017E10A1"/>
    <w:rsid w:val="01C425A3"/>
    <w:rsid w:val="020451B5"/>
    <w:rsid w:val="05EA1214"/>
    <w:rsid w:val="08B2020F"/>
    <w:rsid w:val="09051A6A"/>
    <w:rsid w:val="096065C0"/>
    <w:rsid w:val="0990D890"/>
    <w:rsid w:val="0A27E2A3"/>
    <w:rsid w:val="0AD6013A"/>
    <w:rsid w:val="0B6BE4A1"/>
    <w:rsid w:val="0C2CAF45"/>
    <w:rsid w:val="0C3CBB2C"/>
    <w:rsid w:val="0CAF8871"/>
    <w:rsid w:val="0DC51959"/>
    <w:rsid w:val="0DC87FA6"/>
    <w:rsid w:val="0E022FDF"/>
    <w:rsid w:val="0E4B58D2"/>
    <w:rsid w:val="0F1C4568"/>
    <w:rsid w:val="12A778AF"/>
    <w:rsid w:val="131EC9F5"/>
    <w:rsid w:val="139837BF"/>
    <w:rsid w:val="141DBB9A"/>
    <w:rsid w:val="15340820"/>
    <w:rsid w:val="15C96C79"/>
    <w:rsid w:val="15D1AB1D"/>
    <w:rsid w:val="1615E755"/>
    <w:rsid w:val="17A2F938"/>
    <w:rsid w:val="17B66B78"/>
    <w:rsid w:val="196CDFDB"/>
    <w:rsid w:val="19EF54CD"/>
    <w:rsid w:val="1A2D74EA"/>
    <w:rsid w:val="1C51321E"/>
    <w:rsid w:val="1C6C007C"/>
    <w:rsid w:val="1CC5AC3B"/>
    <w:rsid w:val="1E07D0DD"/>
    <w:rsid w:val="1E20F93A"/>
    <w:rsid w:val="203EFCC4"/>
    <w:rsid w:val="21DACD25"/>
    <w:rsid w:val="21F61AA3"/>
    <w:rsid w:val="2271B30A"/>
    <w:rsid w:val="2483FB90"/>
    <w:rsid w:val="2527815B"/>
    <w:rsid w:val="281D2B00"/>
    <w:rsid w:val="28E2F978"/>
    <w:rsid w:val="28F99FDC"/>
    <w:rsid w:val="29633C6B"/>
    <w:rsid w:val="2A528A42"/>
    <w:rsid w:val="2C197208"/>
    <w:rsid w:val="2DB66A9B"/>
    <w:rsid w:val="2DF3984A"/>
    <w:rsid w:val="305738C6"/>
    <w:rsid w:val="30F73B87"/>
    <w:rsid w:val="32302FFF"/>
    <w:rsid w:val="3291C944"/>
    <w:rsid w:val="33F02C9E"/>
    <w:rsid w:val="342D99A5"/>
    <w:rsid w:val="35C96A06"/>
    <w:rsid w:val="36E2613B"/>
    <w:rsid w:val="374D54AE"/>
    <w:rsid w:val="37653A67"/>
    <w:rsid w:val="378B23ED"/>
    <w:rsid w:val="3863F8DF"/>
    <w:rsid w:val="38F91D42"/>
    <w:rsid w:val="39010AC8"/>
    <w:rsid w:val="3A84F570"/>
    <w:rsid w:val="3ACCBC0A"/>
    <w:rsid w:val="3AF1DDFF"/>
    <w:rsid w:val="3C30BE04"/>
    <w:rsid w:val="3C6EEFDF"/>
    <w:rsid w:val="3C75D939"/>
    <w:rsid w:val="3D074EE0"/>
    <w:rsid w:val="3D2480F7"/>
    <w:rsid w:val="3D72E2A6"/>
    <w:rsid w:val="3E3774EE"/>
    <w:rsid w:val="3FAD79FB"/>
    <w:rsid w:val="40AA8368"/>
    <w:rsid w:val="420D10CF"/>
    <w:rsid w:val="437A9A1E"/>
    <w:rsid w:val="43A7BBE6"/>
    <w:rsid w:val="4462A3C3"/>
    <w:rsid w:val="44C245A6"/>
    <w:rsid w:val="4585E211"/>
    <w:rsid w:val="476B65FE"/>
    <w:rsid w:val="4892603F"/>
    <w:rsid w:val="497AE66B"/>
    <w:rsid w:val="4A894513"/>
    <w:rsid w:val="4B9ED460"/>
    <w:rsid w:val="4D217C64"/>
    <w:rsid w:val="50519AC6"/>
    <w:rsid w:val="50C894B8"/>
    <w:rsid w:val="53935A96"/>
    <w:rsid w:val="552AE464"/>
    <w:rsid w:val="55DDB6C3"/>
    <w:rsid w:val="56B86677"/>
    <w:rsid w:val="578189C8"/>
    <w:rsid w:val="583B7245"/>
    <w:rsid w:val="59F00739"/>
    <w:rsid w:val="59FBEC25"/>
    <w:rsid w:val="5C36140D"/>
    <w:rsid w:val="5CAE74CD"/>
    <w:rsid w:val="5DEBC2B6"/>
    <w:rsid w:val="5EC9292A"/>
    <w:rsid w:val="5ED3708F"/>
    <w:rsid w:val="61B95318"/>
    <w:rsid w:val="6290D90F"/>
    <w:rsid w:val="6328E0C1"/>
    <w:rsid w:val="640F14A5"/>
    <w:rsid w:val="668CC43B"/>
    <w:rsid w:val="66D677C7"/>
    <w:rsid w:val="69024CC6"/>
    <w:rsid w:val="6A04E85F"/>
    <w:rsid w:val="6A2873D2"/>
    <w:rsid w:val="6A33643C"/>
    <w:rsid w:val="6A5FC083"/>
    <w:rsid w:val="6ABE5739"/>
    <w:rsid w:val="6B25CD1A"/>
    <w:rsid w:val="6CC19D7B"/>
    <w:rsid w:val="6CFC05BF"/>
    <w:rsid w:val="6D2C90EE"/>
    <w:rsid w:val="6D45B94B"/>
    <w:rsid w:val="6E497471"/>
    <w:rsid w:val="6EA3C591"/>
    <w:rsid w:val="6EC8614F"/>
    <w:rsid w:val="6EC8C519"/>
    <w:rsid w:val="6EF181DF"/>
    <w:rsid w:val="6F2EA8B7"/>
    <w:rsid w:val="6F68E32A"/>
    <w:rsid w:val="707429E3"/>
    <w:rsid w:val="71CF76E2"/>
    <w:rsid w:val="722922A1"/>
    <w:rsid w:val="729511CF"/>
    <w:rsid w:val="74B38703"/>
    <w:rsid w:val="7510775F"/>
    <w:rsid w:val="76145713"/>
    <w:rsid w:val="767D0B10"/>
    <w:rsid w:val="78777611"/>
    <w:rsid w:val="7A263B79"/>
    <w:rsid w:val="7D42B4B8"/>
    <w:rsid w:val="7ECCB0F2"/>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5AF2"/>
  <w15:chartTrackingRefBased/>
  <w15:docId w15:val="{D73C0DD4-03F3-4C4C-AE2C-DFB1284D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E2456F"/>
    <w:pPr>
      <w:spacing w:after="0" w:line="240" w:lineRule="auto"/>
    </w:pPr>
  </w:style>
  <w:style w:type="table" w:styleId="Tabelraster">
    <w:name w:val="Table Grid"/>
    <w:basedOn w:val="Standaardtabel"/>
    <w:uiPriority w:val="39"/>
    <w:rsid w:val="00E245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sid w:val="009F095E"/>
    <w:rPr>
      <w:color w:val="0563C1" w:themeColor="hyperlink"/>
      <w:u w:val="single"/>
    </w:rPr>
  </w:style>
  <w:style w:type="character" w:styleId="Onopgelostemelding">
    <w:name w:val="Unresolved Mention"/>
    <w:basedOn w:val="Standaardalinea-lettertype"/>
    <w:uiPriority w:val="99"/>
    <w:semiHidden/>
    <w:unhideWhenUsed/>
    <w:rsid w:val="009F095E"/>
    <w:rPr>
      <w:color w:val="605E5C"/>
      <w:shd w:val="clear" w:color="auto" w:fill="E1DFDD"/>
    </w:rPr>
  </w:style>
  <w:style w:type="character" w:styleId="GevolgdeHyperlink">
    <w:name w:val="FollowedHyperlink"/>
    <w:basedOn w:val="Standaardalinea-lettertype"/>
    <w:uiPriority w:val="99"/>
    <w:semiHidden/>
    <w:unhideWhenUsed/>
    <w:rsid w:val="004C76B1"/>
    <w:rPr>
      <w:color w:val="954F72" w:themeColor="followedHyperlink"/>
      <w:u w:val="single"/>
    </w:rPr>
  </w:style>
  <w:style w:type="paragraph" w:styleId="Bijschrift">
    <w:name w:val="caption"/>
    <w:basedOn w:val="Standaard"/>
    <w:next w:val="Standaard"/>
    <w:uiPriority w:val="35"/>
    <w:semiHidden/>
    <w:unhideWhenUsed/>
    <w:qFormat/>
    <w:rsid w:val="00BF40A6"/>
    <w:pPr>
      <w:spacing w:after="200" w:line="240" w:lineRule="auto"/>
    </w:pPr>
    <w:rPr>
      <w:i/>
      <w:iCs/>
      <w:color w:val="44546A" w:themeColor="text2"/>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Standaardalinea-lettertype"/>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Standaard"/>
    <w:next xmlns:w="http://schemas.openxmlformats.org/wordprocessingml/2006/main" w:val="Standaard"/>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6382">
      <w:bodyDiv w:val="1"/>
      <w:marLeft w:val="0"/>
      <w:marRight w:val="0"/>
      <w:marTop w:val="0"/>
      <w:marBottom w:val="0"/>
      <w:divBdr>
        <w:top w:val="none" w:sz="0" w:space="0" w:color="auto"/>
        <w:left w:val="none" w:sz="0" w:space="0" w:color="auto"/>
        <w:bottom w:val="none" w:sz="0" w:space="0" w:color="auto"/>
        <w:right w:val="none" w:sz="0" w:space="0" w:color="auto"/>
      </w:divBdr>
      <w:divsChild>
        <w:div w:id="2089619789">
          <w:marLeft w:val="0"/>
          <w:marRight w:val="0"/>
          <w:marTop w:val="0"/>
          <w:marBottom w:val="0"/>
          <w:divBdr>
            <w:top w:val="none" w:sz="0" w:space="0" w:color="auto"/>
            <w:left w:val="none" w:sz="0" w:space="0" w:color="auto"/>
            <w:bottom w:val="none" w:sz="0" w:space="0" w:color="auto"/>
            <w:right w:val="none" w:sz="0" w:space="0" w:color="auto"/>
          </w:divBdr>
          <w:divsChild>
            <w:div w:id="586118042">
              <w:marLeft w:val="0"/>
              <w:marRight w:val="0"/>
              <w:marTop w:val="0"/>
              <w:marBottom w:val="0"/>
              <w:divBdr>
                <w:top w:val="none" w:sz="0" w:space="0" w:color="auto"/>
                <w:left w:val="none" w:sz="0" w:space="0" w:color="auto"/>
                <w:bottom w:val="none" w:sz="0" w:space="0" w:color="auto"/>
                <w:right w:val="none" w:sz="0" w:space="0" w:color="auto"/>
              </w:divBdr>
            </w:div>
            <w:div w:id="27877877">
              <w:marLeft w:val="0"/>
              <w:marRight w:val="0"/>
              <w:marTop w:val="0"/>
              <w:marBottom w:val="0"/>
              <w:divBdr>
                <w:top w:val="none" w:sz="0" w:space="0" w:color="auto"/>
                <w:left w:val="none" w:sz="0" w:space="0" w:color="auto"/>
                <w:bottom w:val="none" w:sz="0" w:space="0" w:color="auto"/>
                <w:right w:val="none" w:sz="0" w:space="0" w:color="auto"/>
              </w:divBdr>
            </w:div>
            <w:div w:id="512302133">
              <w:marLeft w:val="0"/>
              <w:marRight w:val="0"/>
              <w:marTop w:val="0"/>
              <w:marBottom w:val="0"/>
              <w:divBdr>
                <w:top w:val="none" w:sz="0" w:space="0" w:color="auto"/>
                <w:left w:val="none" w:sz="0" w:space="0" w:color="auto"/>
                <w:bottom w:val="none" w:sz="0" w:space="0" w:color="auto"/>
                <w:right w:val="none" w:sz="0" w:space="0" w:color="auto"/>
              </w:divBdr>
            </w:div>
            <w:div w:id="810099024">
              <w:marLeft w:val="0"/>
              <w:marRight w:val="0"/>
              <w:marTop w:val="0"/>
              <w:marBottom w:val="0"/>
              <w:divBdr>
                <w:top w:val="none" w:sz="0" w:space="0" w:color="auto"/>
                <w:left w:val="none" w:sz="0" w:space="0" w:color="auto"/>
                <w:bottom w:val="none" w:sz="0" w:space="0" w:color="auto"/>
                <w:right w:val="none" w:sz="0" w:space="0" w:color="auto"/>
              </w:divBdr>
            </w:div>
            <w:div w:id="118186317">
              <w:marLeft w:val="0"/>
              <w:marRight w:val="0"/>
              <w:marTop w:val="0"/>
              <w:marBottom w:val="0"/>
              <w:divBdr>
                <w:top w:val="none" w:sz="0" w:space="0" w:color="auto"/>
                <w:left w:val="none" w:sz="0" w:space="0" w:color="auto"/>
                <w:bottom w:val="none" w:sz="0" w:space="0" w:color="auto"/>
                <w:right w:val="none" w:sz="0" w:space="0" w:color="auto"/>
              </w:divBdr>
            </w:div>
          </w:divsChild>
        </w:div>
        <w:div w:id="266735737">
          <w:marLeft w:val="0"/>
          <w:marRight w:val="0"/>
          <w:marTop w:val="0"/>
          <w:marBottom w:val="0"/>
          <w:divBdr>
            <w:top w:val="none" w:sz="0" w:space="0" w:color="auto"/>
            <w:left w:val="none" w:sz="0" w:space="0" w:color="auto"/>
            <w:bottom w:val="none" w:sz="0" w:space="0" w:color="auto"/>
            <w:right w:val="none" w:sz="0" w:space="0" w:color="auto"/>
          </w:divBdr>
          <w:divsChild>
            <w:div w:id="1275165488">
              <w:marLeft w:val="0"/>
              <w:marRight w:val="0"/>
              <w:marTop w:val="0"/>
              <w:marBottom w:val="0"/>
              <w:divBdr>
                <w:top w:val="none" w:sz="0" w:space="0" w:color="auto"/>
                <w:left w:val="none" w:sz="0" w:space="0" w:color="auto"/>
                <w:bottom w:val="none" w:sz="0" w:space="0" w:color="auto"/>
                <w:right w:val="none" w:sz="0" w:space="0" w:color="auto"/>
              </w:divBdr>
            </w:div>
          </w:divsChild>
        </w:div>
        <w:div w:id="937323566">
          <w:marLeft w:val="0"/>
          <w:marRight w:val="0"/>
          <w:marTop w:val="0"/>
          <w:marBottom w:val="0"/>
          <w:divBdr>
            <w:top w:val="none" w:sz="0" w:space="0" w:color="auto"/>
            <w:left w:val="none" w:sz="0" w:space="0" w:color="auto"/>
            <w:bottom w:val="none" w:sz="0" w:space="0" w:color="auto"/>
            <w:right w:val="none" w:sz="0" w:space="0" w:color="auto"/>
          </w:divBdr>
          <w:divsChild>
            <w:div w:id="249583591">
              <w:marLeft w:val="0"/>
              <w:marRight w:val="0"/>
              <w:marTop w:val="0"/>
              <w:marBottom w:val="0"/>
              <w:divBdr>
                <w:top w:val="none" w:sz="0" w:space="0" w:color="auto"/>
                <w:left w:val="none" w:sz="0" w:space="0" w:color="auto"/>
                <w:bottom w:val="none" w:sz="0" w:space="0" w:color="auto"/>
                <w:right w:val="none" w:sz="0" w:space="0" w:color="auto"/>
              </w:divBdr>
            </w:div>
            <w:div w:id="1406033454">
              <w:marLeft w:val="0"/>
              <w:marRight w:val="0"/>
              <w:marTop w:val="0"/>
              <w:marBottom w:val="0"/>
              <w:divBdr>
                <w:top w:val="none" w:sz="0" w:space="0" w:color="auto"/>
                <w:left w:val="none" w:sz="0" w:space="0" w:color="auto"/>
                <w:bottom w:val="none" w:sz="0" w:space="0" w:color="auto"/>
                <w:right w:val="none" w:sz="0" w:space="0" w:color="auto"/>
              </w:divBdr>
            </w:div>
          </w:divsChild>
        </w:div>
        <w:div w:id="1376540754">
          <w:marLeft w:val="0"/>
          <w:marRight w:val="0"/>
          <w:marTop w:val="0"/>
          <w:marBottom w:val="0"/>
          <w:divBdr>
            <w:top w:val="none" w:sz="0" w:space="0" w:color="auto"/>
            <w:left w:val="none" w:sz="0" w:space="0" w:color="auto"/>
            <w:bottom w:val="none" w:sz="0" w:space="0" w:color="auto"/>
            <w:right w:val="none" w:sz="0" w:space="0" w:color="auto"/>
          </w:divBdr>
          <w:divsChild>
            <w:div w:id="1461461967">
              <w:marLeft w:val="0"/>
              <w:marRight w:val="0"/>
              <w:marTop w:val="0"/>
              <w:marBottom w:val="0"/>
              <w:divBdr>
                <w:top w:val="none" w:sz="0" w:space="0" w:color="auto"/>
                <w:left w:val="none" w:sz="0" w:space="0" w:color="auto"/>
                <w:bottom w:val="none" w:sz="0" w:space="0" w:color="auto"/>
                <w:right w:val="none" w:sz="0" w:space="0" w:color="auto"/>
              </w:divBdr>
            </w:div>
          </w:divsChild>
        </w:div>
        <w:div w:id="979578458">
          <w:marLeft w:val="0"/>
          <w:marRight w:val="0"/>
          <w:marTop w:val="0"/>
          <w:marBottom w:val="0"/>
          <w:divBdr>
            <w:top w:val="none" w:sz="0" w:space="0" w:color="auto"/>
            <w:left w:val="none" w:sz="0" w:space="0" w:color="auto"/>
            <w:bottom w:val="none" w:sz="0" w:space="0" w:color="auto"/>
            <w:right w:val="none" w:sz="0" w:space="0" w:color="auto"/>
          </w:divBdr>
          <w:divsChild>
            <w:div w:id="1565947230">
              <w:marLeft w:val="0"/>
              <w:marRight w:val="0"/>
              <w:marTop w:val="0"/>
              <w:marBottom w:val="0"/>
              <w:divBdr>
                <w:top w:val="none" w:sz="0" w:space="0" w:color="auto"/>
                <w:left w:val="none" w:sz="0" w:space="0" w:color="auto"/>
                <w:bottom w:val="none" w:sz="0" w:space="0" w:color="auto"/>
                <w:right w:val="none" w:sz="0" w:space="0" w:color="auto"/>
              </w:divBdr>
            </w:div>
          </w:divsChild>
        </w:div>
        <w:div w:id="1364132663">
          <w:marLeft w:val="0"/>
          <w:marRight w:val="0"/>
          <w:marTop w:val="0"/>
          <w:marBottom w:val="0"/>
          <w:divBdr>
            <w:top w:val="none" w:sz="0" w:space="0" w:color="auto"/>
            <w:left w:val="none" w:sz="0" w:space="0" w:color="auto"/>
            <w:bottom w:val="none" w:sz="0" w:space="0" w:color="auto"/>
            <w:right w:val="none" w:sz="0" w:space="0" w:color="auto"/>
          </w:divBdr>
          <w:divsChild>
            <w:div w:id="1048602323">
              <w:marLeft w:val="0"/>
              <w:marRight w:val="0"/>
              <w:marTop w:val="0"/>
              <w:marBottom w:val="0"/>
              <w:divBdr>
                <w:top w:val="none" w:sz="0" w:space="0" w:color="auto"/>
                <w:left w:val="none" w:sz="0" w:space="0" w:color="auto"/>
                <w:bottom w:val="none" w:sz="0" w:space="0" w:color="auto"/>
                <w:right w:val="none" w:sz="0" w:space="0" w:color="auto"/>
              </w:divBdr>
            </w:div>
          </w:divsChild>
        </w:div>
        <w:div w:id="75322385">
          <w:marLeft w:val="0"/>
          <w:marRight w:val="0"/>
          <w:marTop w:val="0"/>
          <w:marBottom w:val="0"/>
          <w:divBdr>
            <w:top w:val="none" w:sz="0" w:space="0" w:color="auto"/>
            <w:left w:val="none" w:sz="0" w:space="0" w:color="auto"/>
            <w:bottom w:val="none" w:sz="0" w:space="0" w:color="auto"/>
            <w:right w:val="none" w:sz="0" w:space="0" w:color="auto"/>
          </w:divBdr>
          <w:divsChild>
            <w:div w:id="1638100796">
              <w:marLeft w:val="0"/>
              <w:marRight w:val="0"/>
              <w:marTop w:val="0"/>
              <w:marBottom w:val="0"/>
              <w:divBdr>
                <w:top w:val="none" w:sz="0" w:space="0" w:color="auto"/>
                <w:left w:val="none" w:sz="0" w:space="0" w:color="auto"/>
                <w:bottom w:val="none" w:sz="0" w:space="0" w:color="auto"/>
                <w:right w:val="none" w:sz="0" w:space="0" w:color="auto"/>
              </w:divBdr>
            </w:div>
          </w:divsChild>
        </w:div>
        <w:div w:id="323240309">
          <w:marLeft w:val="0"/>
          <w:marRight w:val="0"/>
          <w:marTop w:val="0"/>
          <w:marBottom w:val="0"/>
          <w:divBdr>
            <w:top w:val="none" w:sz="0" w:space="0" w:color="auto"/>
            <w:left w:val="none" w:sz="0" w:space="0" w:color="auto"/>
            <w:bottom w:val="none" w:sz="0" w:space="0" w:color="auto"/>
            <w:right w:val="none" w:sz="0" w:space="0" w:color="auto"/>
          </w:divBdr>
          <w:divsChild>
            <w:div w:id="1112938733">
              <w:marLeft w:val="0"/>
              <w:marRight w:val="0"/>
              <w:marTop w:val="0"/>
              <w:marBottom w:val="0"/>
              <w:divBdr>
                <w:top w:val="none" w:sz="0" w:space="0" w:color="auto"/>
                <w:left w:val="none" w:sz="0" w:space="0" w:color="auto"/>
                <w:bottom w:val="none" w:sz="0" w:space="0" w:color="auto"/>
                <w:right w:val="none" w:sz="0" w:space="0" w:color="auto"/>
              </w:divBdr>
            </w:div>
            <w:div w:id="999623127">
              <w:marLeft w:val="0"/>
              <w:marRight w:val="0"/>
              <w:marTop w:val="0"/>
              <w:marBottom w:val="0"/>
              <w:divBdr>
                <w:top w:val="none" w:sz="0" w:space="0" w:color="auto"/>
                <w:left w:val="none" w:sz="0" w:space="0" w:color="auto"/>
                <w:bottom w:val="none" w:sz="0" w:space="0" w:color="auto"/>
                <w:right w:val="none" w:sz="0" w:space="0" w:color="auto"/>
              </w:divBdr>
            </w:div>
          </w:divsChild>
        </w:div>
        <w:div w:id="495533518">
          <w:marLeft w:val="0"/>
          <w:marRight w:val="0"/>
          <w:marTop w:val="0"/>
          <w:marBottom w:val="0"/>
          <w:divBdr>
            <w:top w:val="none" w:sz="0" w:space="0" w:color="auto"/>
            <w:left w:val="none" w:sz="0" w:space="0" w:color="auto"/>
            <w:bottom w:val="none" w:sz="0" w:space="0" w:color="auto"/>
            <w:right w:val="none" w:sz="0" w:space="0" w:color="auto"/>
          </w:divBdr>
          <w:divsChild>
            <w:div w:id="775752179">
              <w:marLeft w:val="0"/>
              <w:marRight w:val="0"/>
              <w:marTop w:val="0"/>
              <w:marBottom w:val="0"/>
              <w:divBdr>
                <w:top w:val="none" w:sz="0" w:space="0" w:color="auto"/>
                <w:left w:val="none" w:sz="0" w:space="0" w:color="auto"/>
                <w:bottom w:val="none" w:sz="0" w:space="0" w:color="auto"/>
                <w:right w:val="none" w:sz="0" w:space="0" w:color="auto"/>
              </w:divBdr>
            </w:div>
            <w:div w:id="762341137">
              <w:marLeft w:val="0"/>
              <w:marRight w:val="0"/>
              <w:marTop w:val="0"/>
              <w:marBottom w:val="0"/>
              <w:divBdr>
                <w:top w:val="none" w:sz="0" w:space="0" w:color="auto"/>
                <w:left w:val="none" w:sz="0" w:space="0" w:color="auto"/>
                <w:bottom w:val="none" w:sz="0" w:space="0" w:color="auto"/>
                <w:right w:val="none" w:sz="0" w:space="0" w:color="auto"/>
              </w:divBdr>
            </w:div>
          </w:divsChild>
        </w:div>
        <w:div w:id="2060668313">
          <w:marLeft w:val="0"/>
          <w:marRight w:val="0"/>
          <w:marTop w:val="0"/>
          <w:marBottom w:val="0"/>
          <w:divBdr>
            <w:top w:val="none" w:sz="0" w:space="0" w:color="auto"/>
            <w:left w:val="none" w:sz="0" w:space="0" w:color="auto"/>
            <w:bottom w:val="none" w:sz="0" w:space="0" w:color="auto"/>
            <w:right w:val="none" w:sz="0" w:space="0" w:color="auto"/>
          </w:divBdr>
          <w:divsChild>
            <w:div w:id="535309435">
              <w:marLeft w:val="0"/>
              <w:marRight w:val="0"/>
              <w:marTop w:val="0"/>
              <w:marBottom w:val="0"/>
              <w:divBdr>
                <w:top w:val="none" w:sz="0" w:space="0" w:color="auto"/>
                <w:left w:val="none" w:sz="0" w:space="0" w:color="auto"/>
                <w:bottom w:val="none" w:sz="0" w:space="0" w:color="auto"/>
                <w:right w:val="none" w:sz="0" w:space="0" w:color="auto"/>
              </w:divBdr>
            </w:div>
          </w:divsChild>
        </w:div>
        <w:div w:id="886332469">
          <w:marLeft w:val="0"/>
          <w:marRight w:val="0"/>
          <w:marTop w:val="0"/>
          <w:marBottom w:val="0"/>
          <w:divBdr>
            <w:top w:val="none" w:sz="0" w:space="0" w:color="auto"/>
            <w:left w:val="none" w:sz="0" w:space="0" w:color="auto"/>
            <w:bottom w:val="none" w:sz="0" w:space="0" w:color="auto"/>
            <w:right w:val="none" w:sz="0" w:space="0" w:color="auto"/>
          </w:divBdr>
          <w:divsChild>
            <w:div w:id="1999847009">
              <w:marLeft w:val="0"/>
              <w:marRight w:val="0"/>
              <w:marTop w:val="0"/>
              <w:marBottom w:val="0"/>
              <w:divBdr>
                <w:top w:val="none" w:sz="0" w:space="0" w:color="auto"/>
                <w:left w:val="none" w:sz="0" w:space="0" w:color="auto"/>
                <w:bottom w:val="none" w:sz="0" w:space="0" w:color="auto"/>
                <w:right w:val="none" w:sz="0" w:space="0" w:color="auto"/>
              </w:divBdr>
            </w:div>
            <w:div w:id="513807511">
              <w:marLeft w:val="0"/>
              <w:marRight w:val="0"/>
              <w:marTop w:val="0"/>
              <w:marBottom w:val="0"/>
              <w:divBdr>
                <w:top w:val="none" w:sz="0" w:space="0" w:color="auto"/>
                <w:left w:val="none" w:sz="0" w:space="0" w:color="auto"/>
                <w:bottom w:val="none" w:sz="0" w:space="0" w:color="auto"/>
                <w:right w:val="none" w:sz="0" w:space="0" w:color="auto"/>
              </w:divBdr>
            </w:div>
            <w:div w:id="2011641844">
              <w:marLeft w:val="0"/>
              <w:marRight w:val="0"/>
              <w:marTop w:val="0"/>
              <w:marBottom w:val="0"/>
              <w:divBdr>
                <w:top w:val="none" w:sz="0" w:space="0" w:color="auto"/>
                <w:left w:val="none" w:sz="0" w:space="0" w:color="auto"/>
                <w:bottom w:val="none" w:sz="0" w:space="0" w:color="auto"/>
                <w:right w:val="none" w:sz="0" w:space="0" w:color="auto"/>
              </w:divBdr>
            </w:div>
          </w:divsChild>
        </w:div>
        <w:div w:id="1148665969">
          <w:marLeft w:val="0"/>
          <w:marRight w:val="0"/>
          <w:marTop w:val="0"/>
          <w:marBottom w:val="0"/>
          <w:divBdr>
            <w:top w:val="none" w:sz="0" w:space="0" w:color="auto"/>
            <w:left w:val="none" w:sz="0" w:space="0" w:color="auto"/>
            <w:bottom w:val="none" w:sz="0" w:space="0" w:color="auto"/>
            <w:right w:val="none" w:sz="0" w:space="0" w:color="auto"/>
          </w:divBdr>
          <w:divsChild>
            <w:div w:id="2114664963">
              <w:marLeft w:val="0"/>
              <w:marRight w:val="0"/>
              <w:marTop w:val="0"/>
              <w:marBottom w:val="0"/>
              <w:divBdr>
                <w:top w:val="none" w:sz="0" w:space="0" w:color="auto"/>
                <w:left w:val="none" w:sz="0" w:space="0" w:color="auto"/>
                <w:bottom w:val="none" w:sz="0" w:space="0" w:color="auto"/>
                <w:right w:val="none" w:sz="0" w:space="0" w:color="auto"/>
              </w:divBdr>
            </w:div>
            <w:div w:id="270746261">
              <w:marLeft w:val="0"/>
              <w:marRight w:val="0"/>
              <w:marTop w:val="0"/>
              <w:marBottom w:val="0"/>
              <w:divBdr>
                <w:top w:val="none" w:sz="0" w:space="0" w:color="auto"/>
                <w:left w:val="none" w:sz="0" w:space="0" w:color="auto"/>
                <w:bottom w:val="none" w:sz="0" w:space="0" w:color="auto"/>
                <w:right w:val="none" w:sz="0" w:space="0" w:color="auto"/>
              </w:divBdr>
            </w:div>
            <w:div w:id="2021395759">
              <w:marLeft w:val="0"/>
              <w:marRight w:val="0"/>
              <w:marTop w:val="0"/>
              <w:marBottom w:val="0"/>
              <w:divBdr>
                <w:top w:val="none" w:sz="0" w:space="0" w:color="auto"/>
                <w:left w:val="none" w:sz="0" w:space="0" w:color="auto"/>
                <w:bottom w:val="none" w:sz="0" w:space="0" w:color="auto"/>
                <w:right w:val="none" w:sz="0" w:space="0" w:color="auto"/>
              </w:divBdr>
            </w:div>
          </w:divsChild>
        </w:div>
        <w:div w:id="705375296">
          <w:marLeft w:val="0"/>
          <w:marRight w:val="0"/>
          <w:marTop w:val="0"/>
          <w:marBottom w:val="0"/>
          <w:divBdr>
            <w:top w:val="none" w:sz="0" w:space="0" w:color="auto"/>
            <w:left w:val="none" w:sz="0" w:space="0" w:color="auto"/>
            <w:bottom w:val="none" w:sz="0" w:space="0" w:color="auto"/>
            <w:right w:val="none" w:sz="0" w:space="0" w:color="auto"/>
          </w:divBdr>
          <w:divsChild>
            <w:div w:id="1413043013">
              <w:marLeft w:val="0"/>
              <w:marRight w:val="0"/>
              <w:marTop w:val="0"/>
              <w:marBottom w:val="0"/>
              <w:divBdr>
                <w:top w:val="none" w:sz="0" w:space="0" w:color="auto"/>
                <w:left w:val="none" w:sz="0" w:space="0" w:color="auto"/>
                <w:bottom w:val="none" w:sz="0" w:space="0" w:color="auto"/>
                <w:right w:val="none" w:sz="0" w:space="0" w:color="auto"/>
              </w:divBdr>
            </w:div>
          </w:divsChild>
        </w:div>
        <w:div w:id="1528525201">
          <w:marLeft w:val="0"/>
          <w:marRight w:val="0"/>
          <w:marTop w:val="0"/>
          <w:marBottom w:val="0"/>
          <w:divBdr>
            <w:top w:val="none" w:sz="0" w:space="0" w:color="auto"/>
            <w:left w:val="none" w:sz="0" w:space="0" w:color="auto"/>
            <w:bottom w:val="none" w:sz="0" w:space="0" w:color="auto"/>
            <w:right w:val="none" w:sz="0" w:space="0" w:color="auto"/>
          </w:divBdr>
          <w:divsChild>
            <w:div w:id="468788469">
              <w:marLeft w:val="0"/>
              <w:marRight w:val="0"/>
              <w:marTop w:val="0"/>
              <w:marBottom w:val="0"/>
              <w:divBdr>
                <w:top w:val="none" w:sz="0" w:space="0" w:color="auto"/>
                <w:left w:val="none" w:sz="0" w:space="0" w:color="auto"/>
                <w:bottom w:val="none" w:sz="0" w:space="0" w:color="auto"/>
                <w:right w:val="none" w:sz="0" w:space="0" w:color="auto"/>
              </w:divBdr>
            </w:div>
            <w:div w:id="1532065866">
              <w:marLeft w:val="0"/>
              <w:marRight w:val="0"/>
              <w:marTop w:val="0"/>
              <w:marBottom w:val="0"/>
              <w:divBdr>
                <w:top w:val="none" w:sz="0" w:space="0" w:color="auto"/>
                <w:left w:val="none" w:sz="0" w:space="0" w:color="auto"/>
                <w:bottom w:val="none" w:sz="0" w:space="0" w:color="auto"/>
                <w:right w:val="none" w:sz="0" w:space="0" w:color="auto"/>
              </w:divBdr>
            </w:div>
          </w:divsChild>
        </w:div>
        <w:div w:id="331615371">
          <w:marLeft w:val="0"/>
          <w:marRight w:val="0"/>
          <w:marTop w:val="0"/>
          <w:marBottom w:val="0"/>
          <w:divBdr>
            <w:top w:val="none" w:sz="0" w:space="0" w:color="auto"/>
            <w:left w:val="none" w:sz="0" w:space="0" w:color="auto"/>
            <w:bottom w:val="none" w:sz="0" w:space="0" w:color="auto"/>
            <w:right w:val="none" w:sz="0" w:space="0" w:color="auto"/>
          </w:divBdr>
          <w:divsChild>
            <w:div w:id="1785927976">
              <w:marLeft w:val="0"/>
              <w:marRight w:val="0"/>
              <w:marTop w:val="0"/>
              <w:marBottom w:val="0"/>
              <w:divBdr>
                <w:top w:val="none" w:sz="0" w:space="0" w:color="auto"/>
                <w:left w:val="none" w:sz="0" w:space="0" w:color="auto"/>
                <w:bottom w:val="none" w:sz="0" w:space="0" w:color="auto"/>
                <w:right w:val="none" w:sz="0" w:space="0" w:color="auto"/>
              </w:divBdr>
            </w:div>
          </w:divsChild>
        </w:div>
        <w:div w:id="62921229">
          <w:marLeft w:val="0"/>
          <w:marRight w:val="0"/>
          <w:marTop w:val="0"/>
          <w:marBottom w:val="0"/>
          <w:divBdr>
            <w:top w:val="none" w:sz="0" w:space="0" w:color="auto"/>
            <w:left w:val="none" w:sz="0" w:space="0" w:color="auto"/>
            <w:bottom w:val="none" w:sz="0" w:space="0" w:color="auto"/>
            <w:right w:val="none" w:sz="0" w:space="0" w:color="auto"/>
          </w:divBdr>
          <w:divsChild>
            <w:div w:id="783579064">
              <w:marLeft w:val="0"/>
              <w:marRight w:val="0"/>
              <w:marTop w:val="0"/>
              <w:marBottom w:val="0"/>
              <w:divBdr>
                <w:top w:val="none" w:sz="0" w:space="0" w:color="auto"/>
                <w:left w:val="none" w:sz="0" w:space="0" w:color="auto"/>
                <w:bottom w:val="none" w:sz="0" w:space="0" w:color="auto"/>
                <w:right w:val="none" w:sz="0" w:space="0" w:color="auto"/>
              </w:divBdr>
            </w:div>
          </w:divsChild>
        </w:div>
        <w:div w:id="1249383687">
          <w:marLeft w:val="0"/>
          <w:marRight w:val="0"/>
          <w:marTop w:val="0"/>
          <w:marBottom w:val="0"/>
          <w:divBdr>
            <w:top w:val="none" w:sz="0" w:space="0" w:color="auto"/>
            <w:left w:val="none" w:sz="0" w:space="0" w:color="auto"/>
            <w:bottom w:val="none" w:sz="0" w:space="0" w:color="auto"/>
            <w:right w:val="none" w:sz="0" w:space="0" w:color="auto"/>
          </w:divBdr>
          <w:divsChild>
            <w:div w:id="2130582612">
              <w:marLeft w:val="0"/>
              <w:marRight w:val="0"/>
              <w:marTop w:val="0"/>
              <w:marBottom w:val="0"/>
              <w:divBdr>
                <w:top w:val="none" w:sz="0" w:space="0" w:color="auto"/>
                <w:left w:val="none" w:sz="0" w:space="0" w:color="auto"/>
                <w:bottom w:val="none" w:sz="0" w:space="0" w:color="auto"/>
                <w:right w:val="none" w:sz="0" w:space="0" w:color="auto"/>
              </w:divBdr>
            </w:div>
          </w:divsChild>
        </w:div>
        <w:div w:id="1262839729">
          <w:marLeft w:val="0"/>
          <w:marRight w:val="0"/>
          <w:marTop w:val="0"/>
          <w:marBottom w:val="0"/>
          <w:divBdr>
            <w:top w:val="none" w:sz="0" w:space="0" w:color="auto"/>
            <w:left w:val="none" w:sz="0" w:space="0" w:color="auto"/>
            <w:bottom w:val="none" w:sz="0" w:space="0" w:color="auto"/>
            <w:right w:val="none" w:sz="0" w:space="0" w:color="auto"/>
          </w:divBdr>
          <w:divsChild>
            <w:div w:id="1203060035">
              <w:marLeft w:val="0"/>
              <w:marRight w:val="0"/>
              <w:marTop w:val="0"/>
              <w:marBottom w:val="0"/>
              <w:divBdr>
                <w:top w:val="none" w:sz="0" w:space="0" w:color="auto"/>
                <w:left w:val="none" w:sz="0" w:space="0" w:color="auto"/>
                <w:bottom w:val="none" w:sz="0" w:space="0" w:color="auto"/>
                <w:right w:val="none" w:sz="0" w:space="0" w:color="auto"/>
              </w:divBdr>
            </w:div>
          </w:divsChild>
        </w:div>
        <w:div w:id="884029661">
          <w:marLeft w:val="0"/>
          <w:marRight w:val="0"/>
          <w:marTop w:val="0"/>
          <w:marBottom w:val="0"/>
          <w:divBdr>
            <w:top w:val="none" w:sz="0" w:space="0" w:color="auto"/>
            <w:left w:val="none" w:sz="0" w:space="0" w:color="auto"/>
            <w:bottom w:val="none" w:sz="0" w:space="0" w:color="auto"/>
            <w:right w:val="none" w:sz="0" w:space="0" w:color="auto"/>
          </w:divBdr>
          <w:divsChild>
            <w:div w:id="192957987">
              <w:marLeft w:val="0"/>
              <w:marRight w:val="0"/>
              <w:marTop w:val="0"/>
              <w:marBottom w:val="0"/>
              <w:divBdr>
                <w:top w:val="none" w:sz="0" w:space="0" w:color="auto"/>
                <w:left w:val="none" w:sz="0" w:space="0" w:color="auto"/>
                <w:bottom w:val="none" w:sz="0" w:space="0" w:color="auto"/>
                <w:right w:val="none" w:sz="0" w:space="0" w:color="auto"/>
              </w:divBdr>
            </w:div>
          </w:divsChild>
        </w:div>
        <w:div w:id="193428267">
          <w:marLeft w:val="0"/>
          <w:marRight w:val="0"/>
          <w:marTop w:val="0"/>
          <w:marBottom w:val="0"/>
          <w:divBdr>
            <w:top w:val="none" w:sz="0" w:space="0" w:color="auto"/>
            <w:left w:val="none" w:sz="0" w:space="0" w:color="auto"/>
            <w:bottom w:val="none" w:sz="0" w:space="0" w:color="auto"/>
            <w:right w:val="none" w:sz="0" w:space="0" w:color="auto"/>
          </w:divBdr>
          <w:divsChild>
            <w:div w:id="332803505">
              <w:marLeft w:val="0"/>
              <w:marRight w:val="0"/>
              <w:marTop w:val="0"/>
              <w:marBottom w:val="0"/>
              <w:divBdr>
                <w:top w:val="none" w:sz="0" w:space="0" w:color="auto"/>
                <w:left w:val="none" w:sz="0" w:space="0" w:color="auto"/>
                <w:bottom w:val="none" w:sz="0" w:space="0" w:color="auto"/>
                <w:right w:val="none" w:sz="0" w:space="0" w:color="auto"/>
              </w:divBdr>
            </w:div>
            <w:div w:id="1930845357">
              <w:marLeft w:val="0"/>
              <w:marRight w:val="0"/>
              <w:marTop w:val="0"/>
              <w:marBottom w:val="0"/>
              <w:divBdr>
                <w:top w:val="none" w:sz="0" w:space="0" w:color="auto"/>
                <w:left w:val="none" w:sz="0" w:space="0" w:color="auto"/>
                <w:bottom w:val="none" w:sz="0" w:space="0" w:color="auto"/>
                <w:right w:val="none" w:sz="0" w:space="0" w:color="auto"/>
              </w:divBdr>
            </w:div>
          </w:divsChild>
        </w:div>
        <w:div w:id="347684301">
          <w:marLeft w:val="0"/>
          <w:marRight w:val="0"/>
          <w:marTop w:val="0"/>
          <w:marBottom w:val="0"/>
          <w:divBdr>
            <w:top w:val="none" w:sz="0" w:space="0" w:color="auto"/>
            <w:left w:val="none" w:sz="0" w:space="0" w:color="auto"/>
            <w:bottom w:val="none" w:sz="0" w:space="0" w:color="auto"/>
            <w:right w:val="none" w:sz="0" w:space="0" w:color="auto"/>
          </w:divBdr>
          <w:divsChild>
            <w:div w:id="1550798657">
              <w:marLeft w:val="0"/>
              <w:marRight w:val="0"/>
              <w:marTop w:val="0"/>
              <w:marBottom w:val="0"/>
              <w:divBdr>
                <w:top w:val="none" w:sz="0" w:space="0" w:color="auto"/>
                <w:left w:val="none" w:sz="0" w:space="0" w:color="auto"/>
                <w:bottom w:val="none" w:sz="0" w:space="0" w:color="auto"/>
                <w:right w:val="none" w:sz="0" w:space="0" w:color="auto"/>
              </w:divBdr>
            </w:div>
          </w:divsChild>
        </w:div>
        <w:div w:id="1379666734">
          <w:marLeft w:val="0"/>
          <w:marRight w:val="0"/>
          <w:marTop w:val="0"/>
          <w:marBottom w:val="0"/>
          <w:divBdr>
            <w:top w:val="none" w:sz="0" w:space="0" w:color="auto"/>
            <w:left w:val="none" w:sz="0" w:space="0" w:color="auto"/>
            <w:bottom w:val="none" w:sz="0" w:space="0" w:color="auto"/>
            <w:right w:val="none" w:sz="0" w:space="0" w:color="auto"/>
          </w:divBdr>
          <w:divsChild>
            <w:div w:id="1906137049">
              <w:marLeft w:val="0"/>
              <w:marRight w:val="0"/>
              <w:marTop w:val="0"/>
              <w:marBottom w:val="0"/>
              <w:divBdr>
                <w:top w:val="none" w:sz="0" w:space="0" w:color="auto"/>
                <w:left w:val="none" w:sz="0" w:space="0" w:color="auto"/>
                <w:bottom w:val="none" w:sz="0" w:space="0" w:color="auto"/>
                <w:right w:val="none" w:sz="0" w:space="0" w:color="auto"/>
              </w:divBdr>
            </w:div>
          </w:divsChild>
        </w:div>
        <w:div w:id="1437405930">
          <w:marLeft w:val="0"/>
          <w:marRight w:val="0"/>
          <w:marTop w:val="0"/>
          <w:marBottom w:val="0"/>
          <w:divBdr>
            <w:top w:val="none" w:sz="0" w:space="0" w:color="auto"/>
            <w:left w:val="none" w:sz="0" w:space="0" w:color="auto"/>
            <w:bottom w:val="none" w:sz="0" w:space="0" w:color="auto"/>
            <w:right w:val="none" w:sz="0" w:space="0" w:color="auto"/>
          </w:divBdr>
          <w:divsChild>
            <w:div w:id="1836021654">
              <w:marLeft w:val="0"/>
              <w:marRight w:val="0"/>
              <w:marTop w:val="0"/>
              <w:marBottom w:val="0"/>
              <w:divBdr>
                <w:top w:val="none" w:sz="0" w:space="0" w:color="auto"/>
                <w:left w:val="none" w:sz="0" w:space="0" w:color="auto"/>
                <w:bottom w:val="none" w:sz="0" w:space="0" w:color="auto"/>
                <w:right w:val="none" w:sz="0" w:space="0" w:color="auto"/>
              </w:divBdr>
            </w:div>
          </w:divsChild>
        </w:div>
        <w:div w:id="379132347">
          <w:marLeft w:val="0"/>
          <w:marRight w:val="0"/>
          <w:marTop w:val="0"/>
          <w:marBottom w:val="0"/>
          <w:divBdr>
            <w:top w:val="none" w:sz="0" w:space="0" w:color="auto"/>
            <w:left w:val="none" w:sz="0" w:space="0" w:color="auto"/>
            <w:bottom w:val="none" w:sz="0" w:space="0" w:color="auto"/>
            <w:right w:val="none" w:sz="0" w:space="0" w:color="auto"/>
          </w:divBdr>
          <w:divsChild>
            <w:div w:id="755709284">
              <w:marLeft w:val="0"/>
              <w:marRight w:val="0"/>
              <w:marTop w:val="0"/>
              <w:marBottom w:val="0"/>
              <w:divBdr>
                <w:top w:val="none" w:sz="0" w:space="0" w:color="auto"/>
                <w:left w:val="none" w:sz="0" w:space="0" w:color="auto"/>
                <w:bottom w:val="none" w:sz="0" w:space="0" w:color="auto"/>
                <w:right w:val="none" w:sz="0" w:space="0" w:color="auto"/>
              </w:divBdr>
            </w:div>
            <w:div w:id="1550150534">
              <w:marLeft w:val="0"/>
              <w:marRight w:val="0"/>
              <w:marTop w:val="0"/>
              <w:marBottom w:val="0"/>
              <w:divBdr>
                <w:top w:val="none" w:sz="0" w:space="0" w:color="auto"/>
                <w:left w:val="none" w:sz="0" w:space="0" w:color="auto"/>
                <w:bottom w:val="none" w:sz="0" w:space="0" w:color="auto"/>
                <w:right w:val="none" w:sz="0" w:space="0" w:color="auto"/>
              </w:divBdr>
            </w:div>
          </w:divsChild>
        </w:div>
        <w:div w:id="1385104902">
          <w:marLeft w:val="0"/>
          <w:marRight w:val="0"/>
          <w:marTop w:val="0"/>
          <w:marBottom w:val="0"/>
          <w:divBdr>
            <w:top w:val="none" w:sz="0" w:space="0" w:color="auto"/>
            <w:left w:val="none" w:sz="0" w:space="0" w:color="auto"/>
            <w:bottom w:val="none" w:sz="0" w:space="0" w:color="auto"/>
            <w:right w:val="none" w:sz="0" w:space="0" w:color="auto"/>
          </w:divBdr>
          <w:divsChild>
            <w:div w:id="406734395">
              <w:marLeft w:val="0"/>
              <w:marRight w:val="0"/>
              <w:marTop w:val="0"/>
              <w:marBottom w:val="0"/>
              <w:divBdr>
                <w:top w:val="none" w:sz="0" w:space="0" w:color="auto"/>
                <w:left w:val="none" w:sz="0" w:space="0" w:color="auto"/>
                <w:bottom w:val="none" w:sz="0" w:space="0" w:color="auto"/>
                <w:right w:val="none" w:sz="0" w:space="0" w:color="auto"/>
              </w:divBdr>
            </w:div>
          </w:divsChild>
        </w:div>
        <w:div w:id="751661624">
          <w:marLeft w:val="0"/>
          <w:marRight w:val="0"/>
          <w:marTop w:val="0"/>
          <w:marBottom w:val="0"/>
          <w:divBdr>
            <w:top w:val="none" w:sz="0" w:space="0" w:color="auto"/>
            <w:left w:val="none" w:sz="0" w:space="0" w:color="auto"/>
            <w:bottom w:val="none" w:sz="0" w:space="0" w:color="auto"/>
            <w:right w:val="none" w:sz="0" w:space="0" w:color="auto"/>
          </w:divBdr>
          <w:divsChild>
            <w:div w:id="384108359">
              <w:marLeft w:val="0"/>
              <w:marRight w:val="0"/>
              <w:marTop w:val="0"/>
              <w:marBottom w:val="0"/>
              <w:divBdr>
                <w:top w:val="none" w:sz="0" w:space="0" w:color="auto"/>
                <w:left w:val="none" w:sz="0" w:space="0" w:color="auto"/>
                <w:bottom w:val="none" w:sz="0" w:space="0" w:color="auto"/>
                <w:right w:val="none" w:sz="0" w:space="0" w:color="auto"/>
              </w:divBdr>
            </w:div>
            <w:div w:id="1163162173">
              <w:marLeft w:val="0"/>
              <w:marRight w:val="0"/>
              <w:marTop w:val="0"/>
              <w:marBottom w:val="0"/>
              <w:divBdr>
                <w:top w:val="none" w:sz="0" w:space="0" w:color="auto"/>
                <w:left w:val="none" w:sz="0" w:space="0" w:color="auto"/>
                <w:bottom w:val="none" w:sz="0" w:space="0" w:color="auto"/>
                <w:right w:val="none" w:sz="0" w:space="0" w:color="auto"/>
              </w:divBdr>
            </w:div>
          </w:divsChild>
        </w:div>
        <w:div w:id="1284266155">
          <w:marLeft w:val="0"/>
          <w:marRight w:val="0"/>
          <w:marTop w:val="0"/>
          <w:marBottom w:val="0"/>
          <w:divBdr>
            <w:top w:val="none" w:sz="0" w:space="0" w:color="auto"/>
            <w:left w:val="none" w:sz="0" w:space="0" w:color="auto"/>
            <w:bottom w:val="none" w:sz="0" w:space="0" w:color="auto"/>
            <w:right w:val="none" w:sz="0" w:space="0" w:color="auto"/>
          </w:divBdr>
          <w:divsChild>
            <w:div w:id="1760326739">
              <w:marLeft w:val="0"/>
              <w:marRight w:val="0"/>
              <w:marTop w:val="0"/>
              <w:marBottom w:val="0"/>
              <w:divBdr>
                <w:top w:val="none" w:sz="0" w:space="0" w:color="auto"/>
                <w:left w:val="none" w:sz="0" w:space="0" w:color="auto"/>
                <w:bottom w:val="none" w:sz="0" w:space="0" w:color="auto"/>
                <w:right w:val="none" w:sz="0" w:space="0" w:color="auto"/>
              </w:divBdr>
            </w:div>
          </w:divsChild>
        </w:div>
        <w:div w:id="7408547">
          <w:marLeft w:val="0"/>
          <w:marRight w:val="0"/>
          <w:marTop w:val="0"/>
          <w:marBottom w:val="0"/>
          <w:divBdr>
            <w:top w:val="none" w:sz="0" w:space="0" w:color="auto"/>
            <w:left w:val="none" w:sz="0" w:space="0" w:color="auto"/>
            <w:bottom w:val="none" w:sz="0" w:space="0" w:color="auto"/>
            <w:right w:val="none" w:sz="0" w:space="0" w:color="auto"/>
          </w:divBdr>
          <w:divsChild>
            <w:div w:id="1063062062">
              <w:marLeft w:val="0"/>
              <w:marRight w:val="0"/>
              <w:marTop w:val="0"/>
              <w:marBottom w:val="0"/>
              <w:divBdr>
                <w:top w:val="none" w:sz="0" w:space="0" w:color="auto"/>
                <w:left w:val="none" w:sz="0" w:space="0" w:color="auto"/>
                <w:bottom w:val="none" w:sz="0" w:space="0" w:color="auto"/>
                <w:right w:val="none" w:sz="0" w:space="0" w:color="auto"/>
              </w:divBdr>
            </w:div>
          </w:divsChild>
        </w:div>
        <w:div w:id="2120946816">
          <w:marLeft w:val="0"/>
          <w:marRight w:val="0"/>
          <w:marTop w:val="0"/>
          <w:marBottom w:val="0"/>
          <w:divBdr>
            <w:top w:val="none" w:sz="0" w:space="0" w:color="auto"/>
            <w:left w:val="none" w:sz="0" w:space="0" w:color="auto"/>
            <w:bottom w:val="none" w:sz="0" w:space="0" w:color="auto"/>
            <w:right w:val="none" w:sz="0" w:space="0" w:color="auto"/>
          </w:divBdr>
          <w:divsChild>
            <w:div w:id="2049794188">
              <w:marLeft w:val="0"/>
              <w:marRight w:val="0"/>
              <w:marTop w:val="0"/>
              <w:marBottom w:val="0"/>
              <w:divBdr>
                <w:top w:val="none" w:sz="0" w:space="0" w:color="auto"/>
                <w:left w:val="none" w:sz="0" w:space="0" w:color="auto"/>
                <w:bottom w:val="none" w:sz="0" w:space="0" w:color="auto"/>
                <w:right w:val="none" w:sz="0" w:space="0" w:color="auto"/>
              </w:divBdr>
            </w:div>
            <w:div w:id="2108042903">
              <w:marLeft w:val="0"/>
              <w:marRight w:val="0"/>
              <w:marTop w:val="0"/>
              <w:marBottom w:val="0"/>
              <w:divBdr>
                <w:top w:val="none" w:sz="0" w:space="0" w:color="auto"/>
                <w:left w:val="none" w:sz="0" w:space="0" w:color="auto"/>
                <w:bottom w:val="none" w:sz="0" w:space="0" w:color="auto"/>
                <w:right w:val="none" w:sz="0" w:space="0" w:color="auto"/>
              </w:divBdr>
            </w:div>
          </w:divsChild>
        </w:div>
        <w:div w:id="1620725489">
          <w:marLeft w:val="0"/>
          <w:marRight w:val="0"/>
          <w:marTop w:val="0"/>
          <w:marBottom w:val="0"/>
          <w:divBdr>
            <w:top w:val="none" w:sz="0" w:space="0" w:color="auto"/>
            <w:left w:val="none" w:sz="0" w:space="0" w:color="auto"/>
            <w:bottom w:val="none" w:sz="0" w:space="0" w:color="auto"/>
            <w:right w:val="none" w:sz="0" w:space="0" w:color="auto"/>
          </w:divBdr>
          <w:divsChild>
            <w:div w:id="1946376698">
              <w:marLeft w:val="0"/>
              <w:marRight w:val="0"/>
              <w:marTop w:val="0"/>
              <w:marBottom w:val="0"/>
              <w:divBdr>
                <w:top w:val="none" w:sz="0" w:space="0" w:color="auto"/>
                <w:left w:val="none" w:sz="0" w:space="0" w:color="auto"/>
                <w:bottom w:val="none" w:sz="0" w:space="0" w:color="auto"/>
                <w:right w:val="none" w:sz="0" w:space="0" w:color="auto"/>
              </w:divBdr>
            </w:div>
            <w:div w:id="1647318629">
              <w:marLeft w:val="0"/>
              <w:marRight w:val="0"/>
              <w:marTop w:val="0"/>
              <w:marBottom w:val="0"/>
              <w:divBdr>
                <w:top w:val="none" w:sz="0" w:space="0" w:color="auto"/>
                <w:left w:val="none" w:sz="0" w:space="0" w:color="auto"/>
                <w:bottom w:val="none" w:sz="0" w:space="0" w:color="auto"/>
                <w:right w:val="none" w:sz="0" w:space="0" w:color="auto"/>
              </w:divBdr>
            </w:div>
            <w:div w:id="954599355">
              <w:marLeft w:val="0"/>
              <w:marRight w:val="0"/>
              <w:marTop w:val="0"/>
              <w:marBottom w:val="0"/>
              <w:divBdr>
                <w:top w:val="none" w:sz="0" w:space="0" w:color="auto"/>
                <w:left w:val="none" w:sz="0" w:space="0" w:color="auto"/>
                <w:bottom w:val="none" w:sz="0" w:space="0" w:color="auto"/>
                <w:right w:val="none" w:sz="0" w:space="0" w:color="auto"/>
              </w:divBdr>
            </w:div>
            <w:div w:id="465780125">
              <w:marLeft w:val="0"/>
              <w:marRight w:val="0"/>
              <w:marTop w:val="0"/>
              <w:marBottom w:val="0"/>
              <w:divBdr>
                <w:top w:val="none" w:sz="0" w:space="0" w:color="auto"/>
                <w:left w:val="none" w:sz="0" w:space="0" w:color="auto"/>
                <w:bottom w:val="none" w:sz="0" w:space="0" w:color="auto"/>
                <w:right w:val="none" w:sz="0" w:space="0" w:color="auto"/>
              </w:divBdr>
            </w:div>
            <w:div w:id="1239828437">
              <w:marLeft w:val="0"/>
              <w:marRight w:val="0"/>
              <w:marTop w:val="0"/>
              <w:marBottom w:val="0"/>
              <w:divBdr>
                <w:top w:val="none" w:sz="0" w:space="0" w:color="auto"/>
                <w:left w:val="none" w:sz="0" w:space="0" w:color="auto"/>
                <w:bottom w:val="none" w:sz="0" w:space="0" w:color="auto"/>
                <w:right w:val="none" w:sz="0" w:space="0" w:color="auto"/>
              </w:divBdr>
            </w:div>
          </w:divsChild>
        </w:div>
        <w:div w:id="611937506">
          <w:marLeft w:val="0"/>
          <w:marRight w:val="0"/>
          <w:marTop w:val="0"/>
          <w:marBottom w:val="0"/>
          <w:divBdr>
            <w:top w:val="none" w:sz="0" w:space="0" w:color="auto"/>
            <w:left w:val="none" w:sz="0" w:space="0" w:color="auto"/>
            <w:bottom w:val="none" w:sz="0" w:space="0" w:color="auto"/>
            <w:right w:val="none" w:sz="0" w:space="0" w:color="auto"/>
          </w:divBdr>
          <w:divsChild>
            <w:div w:id="2257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a7027-01d8-47ca-86f2-186767aa6f64" xsi:nil="true"/>
    <lcf76f155ced4ddcb4097134ff3c332f xmlns="be5f43ae-0de2-49ee-ba71-c74f3b18dc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D2BF56948394C86A202B545A15C7E" ma:contentTypeVersion="12" ma:contentTypeDescription="Create a new document." ma:contentTypeScope="" ma:versionID="0536de8ff1955c8e486279059e796147">
  <xsd:schema xmlns:xsd="http://www.w3.org/2001/XMLSchema" xmlns:xs="http://www.w3.org/2001/XMLSchema" xmlns:p="http://schemas.microsoft.com/office/2006/metadata/properties" xmlns:ns2="be5f43ae-0de2-49ee-ba71-c74f3b18dcb8" xmlns:ns3="4fba7027-01d8-47ca-86f2-186767aa6f64" targetNamespace="http://schemas.microsoft.com/office/2006/metadata/properties" ma:root="true" ma:fieldsID="3e9adce63774bb701b74e2a6c6a56820" ns2:_="" ns3:_="">
    <xsd:import namespace="be5f43ae-0de2-49ee-ba71-c74f3b18dcb8"/>
    <xsd:import namespace="4fba7027-01d8-47ca-86f2-186767aa6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f43ae-0de2-49ee-ba71-c74f3b18d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a7027-01d8-47ca-86f2-186767aa6f6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a4e152f-6d34-4c7d-a34e-a91180b5f27c}" ma:internalName="TaxCatchAll" ma:showField="CatchAllData" ma:web="4fba7027-01d8-47ca-86f2-186767aa6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08CCB-2E46-4F77-871B-B4DDDE27B6AE}">
  <ds:schemaRefs>
    <ds:schemaRef ds:uri="http://schemas.microsoft.com/office/2006/metadata/properties"/>
    <ds:schemaRef ds:uri="http://schemas.microsoft.com/office/infopath/2007/PartnerControls"/>
    <ds:schemaRef ds:uri="4fba7027-01d8-47ca-86f2-186767aa6f64"/>
    <ds:schemaRef ds:uri="be5f43ae-0de2-49ee-ba71-c74f3b18dcb8"/>
  </ds:schemaRefs>
</ds:datastoreItem>
</file>

<file path=customXml/itemProps2.xml><?xml version="1.0" encoding="utf-8"?>
<ds:datastoreItem xmlns:ds="http://schemas.openxmlformats.org/officeDocument/2006/customXml" ds:itemID="{4C727A51-477D-4B92-B34E-FB291AAE86BE}">
  <ds:schemaRefs>
    <ds:schemaRef ds:uri="http://schemas.microsoft.com/sharepoint/v3/contenttype/forms"/>
  </ds:schemaRefs>
</ds:datastoreItem>
</file>

<file path=customXml/itemProps3.xml><?xml version="1.0" encoding="utf-8"?>
<ds:datastoreItem xmlns:ds="http://schemas.openxmlformats.org/officeDocument/2006/customXml" ds:itemID="{4A4B701D-CE0A-4DCD-B543-1F846684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f43ae-0de2-49ee-ba71-c74f3b18dcb8"/>
    <ds:schemaRef ds:uri="4fba7027-01d8-47ca-86f2-186767aa6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Kruif-Hoek, E. de (Evelien)</dc:creator>
  <keywords/>
  <dc:description/>
  <lastModifiedBy>Kruif-Hoek, E. de (Evelien)</lastModifiedBy>
  <revision>4</revision>
  <dcterms:created xsi:type="dcterms:W3CDTF">2022-09-30T12:03:00.0000000Z</dcterms:created>
  <dcterms:modified xsi:type="dcterms:W3CDTF">2022-09-30T12:53:07.0720220Z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0x010100E6CD2BF56948394C86A202B545A15C7E</vt:lpwstr>
  </property>
</Properties>
</file>