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77C" w:rsidRPr="00E47DCE" w:rsidRDefault="002B577C" w:rsidP="002B577C">
      <w:pPr>
        <w:rPr>
          <w:rFonts w:asciiTheme="minorHAnsi" w:hAnsiTheme="minorHAnsi"/>
          <w:b/>
          <w:sz w:val="24"/>
          <w:szCs w:val="24"/>
          <w:lang w:val="nl-NL"/>
        </w:rPr>
      </w:pPr>
      <w:bookmarkStart w:id="0" w:name="_GoBack"/>
      <w:bookmarkEnd w:id="0"/>
      <w:r w:rsidRPr="00E47DCE">
        <w:rPr>
          <w:rFonts w:asciiTheme="minorHAnsi" w:hAnsiTheme="minorHAnsi"/>
          <w:noProof/>
          <w:sz w:val="24"/>
          <w:szCs w:val="24"/>
        </w:rPr>
        <w:drawing>
          <wp:anchor distT="0" distB="0" distL="114300" distR="114300" simplePos="0" relativeHeight="251659264" behindDoc="0" locked="0" layoutInCell="1" allowOverlap="1" wp14:anchorId="72DDF311" wp14:editId="47C2C391">
            <wp:simplePos x="0" y="0"/>
            <wp:positionH relativeFrom="column">
              <wp:posOffset>4815840</wp:posOffset>
            </wp:positionH>
            <wp:positionV relativeFrom="paragraph">
              <wp:posOffset>10795</wp:posOffset>
            </wp:positionV>
            <wp:extent cx="1351280" cy="472440"/>
            <wp:effectExtent l="0" t="0" r="1270" b="3810"/>
            <wp:wrapThrough wrapText="bothSides">
              <wp:wrapPolygon edited="0">
                <wp:start x="0" y="0"/>
                <wp:lineTo x="0" y="20903"/>
                <wp:lineTo x="21316" y="20903"/>
                <wp:lineTo x="21316" y="0"/>
                <wp:lineTo x="0" y="0"/>
              </wp:wrapPolygon>
            </wp:wrapThrough>
            <wp:docPr id="2" name="Afbeelding 2" descr="Afbeeldingsresultaat voor Naamsvermelding-NietCommercieel-GelijkDelen 4.0 Internationaal (CC BY-NC-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Naamsvermelding-NietCommercieel-GelijkDelen 4.0 Internationaal (CC BY-NC-SA 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1280" cy="472440"/>
                    </a:xfrm>
                    <a:prstGeom prst="rect">
                      <a:avLst/>
                    </a:prstGeom>
                    <a:noFill/>
                    <a:ln>
                      <a:noFill/>
                    </a:ln>
                  </pic:spPr>
                </pic:pic>
              </a:graphicData>
            </a:graphic>
          </wp:anchor>
        </w:drawing>
      </w:r>
    </w:p>
    <w:p w:rsidR="002B577C" w:rsidRPr="00E47DCE" w:rsidRDefault="002B577C" w:rsidP="002B577C">
      <w:pPr>
        <w:rPr>
          <w:rFonts w:asciiTheme="minorHAnsi" w:hAnsiTheme="minorHAnsi"/>
          <w:b/>
          <w:sz w:val="24"/>
          <w:szCs w:val="24"/>
          <w:lang w:val="nl-NL"/>
        </w:rPr>
      </w:pPr>
      <w:r>
        <w:rPr>
          <w:noProof/>
        </w:rPr>
        <w:drawing>
          <wp:inline distT="0" distB="0" distL="0" distR="0" wp14:anchorId="15D57D33" wp14:editId="3A30DA1B">
            <wp:extent cx="1478280" cy="1478280"/>
            <wp:effectExtent l="0" t="0" r="7620" b="7620"/>
            <wp:docPr id="1" name="Afbeelding 1" descr="Afbeeldingsresultaat voor logo av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ava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8280" cy="1478280"/>
                    </a:xfrm>
                    <a:prstGeom prst="rect">
                      <a:avLst/>
                    </a:prstGeom>
                    <a:noFill/>
                    <a:ln>
                      <a:noFill/>
                    </a:ln>
                  </pic:spPr>
                </pic:pic>
              </a:graphicData>
            </a:graphic>
          </wp:inline>
        </w:drawing>
      </w:r>
    </w:p>
    <w:p w:rsidR="002B577C" w:rsidRDefault="002B577C" w:rsidP="002B577C">
      <w:pPr>
        <w:spacing w:after="0" w:line="240" w:lineRule="auto"/>
        <w:rPr>
          <w:rFonts w:asciiTheme="minorHAnsi" w:hAnsiTheme="minorHAnsi"/>
          <w:b/>
          <w:sz w:val="24"/>
          <w:szCs w:val="24"/>
          <w:lang w:val="nl-NL"/>
        </w:rPr>
      </w:pPr>
      <w:r w:rsidRPr="00E47DCE">
        <w:rPr>
          <w:rFonts w:asciiTheme="minorHAnsi" w:hAnsiTheme="minorHAnsi"/>
          <w:b/>
          <w:sz w:val="24"/>
          <w:szCs w:val="24"/>
          <w:lang w:val="nl-NL"/>
        </w:rPr>
        <w:t xml:space="preserve">Avans Hogeschool </w:t>
      </w:r>
    </w:p>
    <w:p w:rsidR="002B577C" w:rsidRDefault="002B577C" w:rsidP="002B577C">
      <w:pPr>
        <w:spacing w:after="0" w:line="240" w:lineRule="auto"/>
        <w:rPr>
          <w:rFonts w:asciiTheme="minorHAnsi" w:hAnsiTheme="minorHAnsi"/>
          <w:b/>
          <w:sz w:val="24"/>
          <w:szCs w:val="24"/>
          <w:lang w:val="nl-NL"/>
        </w:rPr>
      </w:pPr>
      <w:r>
        <w:rPr>
          <w:rFonts w:asciiTheme="minorHAnsi" w:hAnsiTheme="minorHAnsi"/>
          <w:b/>
          <w:sz w:val="24"/>
          <w:szCs w:val="24"/>
          <w:lang w:val="nl-NL"/>
        </w:rPr>
        <w:t>Opleiding verpleegkunde</w:t>
      </w:r>
    </w:p>
    <w:p w:rsidR="002B577C" w:rsidRDefault="002B577C" w:rsidP="002B577C">
      <w:pPr>
        <w:spacing w:after="0" w:line="240" w:lineRule="auto"/>
        <w:rPr>
          <w:rFonts w:asciiTheme="minorHAnsi" w:hAnsiTheme="minorHAnsi"/>
          <w:b/>
          <w:sz w:val="24"/>
          <w:szCs w:val="24"/>
          <w:lang w:val="nl-NL"/>
        </w:rPr>
      </w:pPr>
    </w:p>
    <w:p w:rsidR="003C10DF" w:rsidRDefault="002B577C" w:rsidP="002B577C">
      <w:pPr>
        <w:spacing w:after="0" w:line="240" w:lineRule="auto"/>
        <w:rPr>
          <w:rFonts w:asciiTheme="minorHAnsi" w:hAnsiTheme="minorHAnsi"/>
          <w:b/>
          <w:sz w:val="24"/>
          <w:szCs w:val="24"/>
          <w:lang w:val="nl-NL"/>
        </w:rPr>
      </w:pPr>
      <w:r>
        <w:rPr>
          <w:rFonts w:asciiTheme="minorHAnsi" w:hAnsiTheme="minorHAnsi"/>
          <w:b/>
          <w:sz w:val="24"/>
          <w:szCs w:val="24"/>
          <w:lang w:val="nl-NL"/>
        </w:rPr>
        <w:t xml:space="preserve">Auteur: </w:t>
      </w:r>
    </w:p>
    <w:p w:rsidR="002B577C" w:rsidRPr="003C10DF" w:rsidRDefault="00363F7C" w:rsidP="002B577C">
      <w:pPr>
        <w:spacing w:after="0" w:line="240" w:lineRule="auto"/>
        <w:rPr>
          <w:rFonts w:asciiTheme="minorHAnsi" w:hAnsiTheme="minorHAnsi"/>
          <w:sz w:val="24"/>
          <w:szCs w:val="24"/>
          <w:lang w:val="nl-NL"/>
        </w:rPr>
      </w:pPr>
      <w:r w:rsidRPr="003C10DF">
        <w:rPr>
          <w:rFonts w:asciiTheme="minorHAnsi" w:hAnsiTheme="minorHAnsi"/>
          <w:sz w:val="24"/>
          <w:szCs w:val="24"/>
          <w:lang w:val="nl-NL"/>
        </w:rPr>
        <w:t>Els Raijmakers</w:t>
      </w:r>
    </w:p>
    <w:p w:rsidR="002B577C" w:rsidRPr="00E47DCE" w:rsidRDefault="002B577C" w:rsidP="002B577C">
      <w:pPr>
        <w:spacing w:after="0" w:line="240" w:lineRule="auto"/>
        <w:rPr>
          <w:rFonts w:asciiTheme="minorHAnsi" w:hAnsiTheme="minorHAnsi"/>
          <w:b/>
          <w:sz w:val="24"/>
          <w:szCs w:val="24"/>
          <w:lang w:val="nl-NL"/>
        </w:rPr>
      </w:pPr>
    </w:p>
    <w:p w:rsidR="003C10DF" w:rsidRDefault="002B577C" w:rsidP="002B577C">
      <w:pPr>
        <w:spacing w:after="0" w:line="240" w:lineRule="auto"/>
        <w:rPr>
          <w:rFonts w:asciiTheme="minorHAnsi" w:hAnsiTheme="minorHAnsi"/>
          <w:b/>
          <w:sz w:val="24"/>
          <w:szCs w:val="24"/>
          <w:lang w:val="nl-NL"/>
        </w:rPr>
      </w:pPr>
      <w:r>
        <w:rPr>
          <w:rFonts w:asciiTheme="minorHAnsi" w:hAnsiTheme="minorHAnsi"/>
          <w:b/>
          <w:sz w:val="24"/>
          <w:szCs w:val="24"/>
          <w:lang w:val="nl-NL"/>
        </w:rPr>
        <w:t xml:space="preserve">Leermateriaal: </w:t>
      </w:r>
    </w:p>
    <w:p w:rsidR="002B577C" w:rsidRPr="003C10DF" w:rsidRDefault="003C10DF" w:rsidP="002B577C">
      <w:pPr>
        <w:spacing w:after="0" w:line="240" w:lineRule="auto"/>
        <w:rPr>
          <w:rFonts w:asciiTheme="minorHAnsi" w:hAnsiTheme="minorHAnsi"/>
          <w:sz w:val="24"/>
          <w:szCs w:val="24"/>
          <w:lang w:val="nl-NL"/>
        </w:rPr>
      </w:pPr>
      <w:r>
        <w:rPr>
          <w:rFonts w:asciiTheme="minorHAnsi" w:hAnsiTheme="minorHAnsi"/>
          <w:sz w:val="24"/>
          <w:szCs w:val="24"/>
          <w:lang w:val="nl-NL"/>
        </w:rPr>
        <w:t>Handleiding voor een intervisiemethode</w:t>
      </w:r>
    </w:p>
    <w:p w:rsidR="002B577C" w:rsidRPr="00E47DCE" w:rsidRDefault="002B577C" w:rsidP="002B577C">
      <w:pPr>
        <w:spacing w:after="0" w:line="240" w:lineRule="auto"/>
        <w:rPr>
          <w:rFonts w:asciiTheme="minorHAnsi" w:hAnsiTheme="minorHAnsi"/>
          <w:b/>
          <w:sz w:val="24"/>
          <w:szCs w:val="24"/>
          <w:lang w:val="nl-NL"/>
        </w:rPr>
      </w:pPr>
    </w:p>
    <w:p w:rsidR="002B577C" w:rsidRDefault="002B577C" w:rsidP="002B577C">
      <w:pPr>
        <w:spacing w:after="0" w:line="240" w:lineRule="auto"/>
        <w:rPr>
          <w:rFonts w:asciiTheme="minorHAnsi" w:hAnsiTheme="minorHAnsi"/>
          <w:b/>
          <w:sz w:val="24"/>
          <w:szCs w:val="24"/>
          <w:lang w:val="nl-NL"/>
        </w:rPr>
      </w:pPr>
      <w:r w:rsidRPr="00E47DCE">
        <w:rPr>
          <w:rFonts w:asciiTheme="minorHAnsi" w:hAnsiTheme="minorHAnsi"/>
          <w:b/>
          <w:sz w:val="24"/>
          <w:szCs w:val="24"/>
          <w:lang w:val="nl-NL"/>
        </w:rPr>
        <w:t xml:space="preserve">Leerdoel: </w:t>
      </w:r>
    </w:p>
    <w:p w:rsidR="003C10DF" w:rsidRPr="003C10DF" w:rsidRDefault="003C10DF" w:rsidP="003C10DF">
      <w:pPr>
        <w:pStyle w:val="Geenafstand"/>
        <w:spacing w:line="276" w:lineRule="auto"/>
        <w:rPr>
          <w:sz w:val="24"/>
          <w:lang w:val="nl-NL"/>
        </w:rPr>
      </w:pPr>
      <w:r w:rsidRPr="003C10DF">
        <w:rPr>
          <w:sz w:val="24"/>
          <w:lang w:val="nl-NL"/>
        </w:rPr>
        <w:t>Het doel van intervisie is het op peil houden of verbeteren van het functioneren van de professional. Intervisie is leren in wederzijdse verbondenheid, leren van jezelf, van situaties en vooral van en met elkaar (</w:t>
      </w:r>
      <w:proofErr w:type="spellStart"/>
      <w:r w:rsidRPr="003C10DF">
        <w:rPr>
          <w:sz w:val="24"/>
          <w:lang w:val="nl-NL"/>
        </w:rPr>
        <w:t>Ezerman</w:t>
      </w:r>
      <w:proofErr w:type="spellEnd"/>
      <w:r w:rsidRPr="003C10DF">
        <w:rPr>
          <w:sz w:val="24"/>
          <w:lang w:val="nl-NL"/>
        </w:rPr>
        <w:t>, 2014).</w:t>
      </w:r>
    </w:p>
    <w:p w:rsidR="002B577C" w:rsidRPr="00E47DCE" w:rsidRDefault="002B577C" w:rsidP="002B577C">
      <w:pPr>
        <w:spacing w:after="0" w:line="240" w:lineRule="auto"/>
        <w:rPr>
          <w:rFonts w:asciiTheme="minorHAnsi" w:hAnsiTheme="minorHAnsi"/>
          <w:sz w:val="24"/>
          <w:szCs w:val="24"/>
          <w:lang w:val="nl-NL"/>
        </w:rPr>
      </w:pPr>
    </w:p>
    <w:p w:rsidR="00F27888" w:rsidRDefault="002B577C" w:rsidP="002B577C">
      <w:pPr>
        <w:spacing w:after="0" w:line="240" w:lineRule="auto"/>
        <w:rPr>
          <w:rFonts w:asciiTheme="minorHAnsi" w:hAnsiTheme="minorHAnsi"/>
          <w:b/>
          <w:sz w:val="24"/>
          <w:szCs w:val="24"/>
          <w:lang w:val="nl-NL"/>
        </w:rPr>
      </w:pPr>
      <w:r>
        <w:rPr>
          <w:rFonts w:asciiTheme="minorHAnsi" w:hAnsiTheme="minorHAnsi"/>
          <w:b/>
          <w:sz w:val="24"/>
          <w:szCs w:val="24"/>
          <w:lang w:val="nl-NL"/>
        </w:rPr>
        <w:t>Werkwijze</w:t>
      </w:r>
      <w:r w:rsidRPr="00E47DCE">
        <w:rPr>
          <w:rFonts w:asciiTheme="minorHAnsi" w:hAnsiTheme="minorHAnsi"/>
          <w:b/>
          <w:sz w:val="24"/>
          <w:szCs w:val="24"/>
          <w:lang w:val="nl-NL"/>
        </w:rPr>
        <w:t xml:space="preserve">: </w:t>
      </w:r>
    </w:p>
    <w:p w:rsidR="003C10DF" w:rsidRPr="003C10DF" w:rsidRDefault="003C10DF" w:rsidP="003C10DF">
      <w:pPr>
        <w:pStyle w:val="Geenafstand"/>
        <w:spacing w:line="276" w:lineRule="auto"/>
        <w:rPr>
          <w:b/>
          <w:i/>
          <w:sz w:val="24"/>
          <w:szCs w:val="24"/>
          <w:lang w:val="nl-NL"/>
        </w:rPr>
      </w:pPr>
      <w:r w:rsidRPr="003C10DF">
        <w:rPr>
          <w:b/>
          <w:i/>
          <w:sz w:val="24"/>
          <w:szCs w:val="24"/>
          <w:lang w:val="nl-NL"/>
        </w:rPr>
        <w:t>Intervisie volgens het 6-fasenmodel</w:t>
      </w:r>
    </w:p>
    <w:p w:rsidR="003C10DF" w:rsidRPr="003C10DF" w:rsidRDefault="003C10DF" w:rsidP="003C10DF">
      <w:pPr>
        <w:pStyle w:val="Geenafstand"/>
        <w:spacing w:line="276" w:lineRule="auto"/>
        <w:rPr>
          <w:rFonts w:cs="ArialMT"/>
          <w:sz w:val="24"/>
          <w:szCs w:val="24"/>
          <w:lang w:val="nl-NL"/>
        </w:rPr>
      </w:pPr>
      <w:r w:rsidRPr="003C10DF">
        <w:rPr>
          <w:rFonts w:cs="ArialMT"/>
          <w:sz w:val="24"/>
          <w:szCs w:val="24"/>
          <w:lang w:val="nl-NL"/>
        </w:rPr>
        <w:t>Bij dit model wordt er een gespreksleider gekozen. Hij moet er goed op letten dat alle deelnemers</w:t>
      </w:r>
    </w:p>
    <w:p w:rsidR="003C10DF" w:rsidRPr="003C10DF" w:rsidRDefault="003C10DF" w:rsidP="003C10DF">
      <w:pPr>
        <w:pStyle w:val="Geenafstand"/>
        <w:spacing w:line="276" w:lineRule="auto"/>
        <w:rPr>
          <w:rFonts w:cs="ArialMT"/>
          <w:sz w:val="24"/>
          <w:szCs w:val="24"/>
          <w:lang w:val="nl-NL"/>
        </w:rPr>
      </w:pPr>
      <w:r w:rsidRPr="003C10DF">
        <w:rPr>
          <w:rFonts w:cs="ArialMT"/>
          <w:sz w:val="24"/>
          <w:szCs w:val="24"/>
          <w:lang w:val="nl-NL"/>
        </w:rPr>
        <w:t>de gelegenheid krijgen om een bijdrage te leveren. Het model biedt ruimte voor eigen</w:t>
      </w:r>
    </w:p>
    <w:p w:rsidR="003C10DF" w:rsidRPr="003C10DF" w:rsidRDefault="003C10DF" w:rsidP="003C10DF">
      <w:pPr>
        <w:pStyle w:val="Geenafstand"/>
        <w:spacing w:line="276" w:lineRule="auto"/>
        <w:rPr>
          <w:rFonts w:cs="ArialMT"/>
          <w:sz w:val="24"/>
          <w:szCs w:val="24"/>
          <w:lang w:val="nl-NL"/>
        </w:rPr>
      </w:pPr>
      <w:r w:rsidRPr="003C10DF">
        <w:rPr>
          <w:rFonts w:cs="ArialMT"/>
          <w:sz w:val="24"/>
          <w:szCs w:val="24"/>
          <w:lang w:val="nl-NL"/>
        </w:rPr>
        <w:t>inbreng in fase 5, waar de eigen ervaringen van de andere deelnemers kan worden besproken.</w:t>
      </w:r>
    </w:p>
    <w:p w:rsidR="003C10DF" w:rsidRPr="003C10DF" w:rsidRDefault="003C10DF" w:rsidP="003C10DF">
      <w:pPr>
        <w:pStyle w:val="Geenafstand"/>
        <w:spacing w:line="276" w:lineRule="auto"/>
        <w:rPr>
          <w:rFonts w:cs="ArialMT"/>
          <w:sz w:val="24"/>
          <w:szCs w:val="24"/>
          <w:lang w:val="nl-NL"/>
        </w:rPr>
      </w:pPr>
      <w:r w:rsidRPr="003C10DF">
        <w:rPr>
          <w:rFonts w:cs="ArialMT"/>
          <w:sz w:val="24"/>
          <w:szCs w:val="24"/>
          <w:lang w:val="nl-NL"/>
        </w:rPr>
        <w:t>Deelnemers ervaren het doorgaans als prettig om toch ook hun eigen vergelijkbare ervaringen</w:t>
      </w:r>
    </w:p>
    <w:p w:rsidR="003C10DF" w:rsidRPr="003C10DF" w:rsidRDefault="003C10DF" w:rsidP="003C10DF">
      <w:pPr>
        <w:pStyle w:val="Geenafstand"/>
        <w:spacing w:line="276" w:lineRule="auto"/>
        <w:rPr>
          <w:rFonts w:cs="ArialMT"/>
          <w:sz w:val="24"/>
          <w:szCs w:val="24"/>
          <w:lang w:val="nl-NL"/>
        </w:rPr>
      </w:pPr>
      <w:r w:rsidRPr="003C10DF">
        <w:rPr>
          <w:rFonts w:cs="ArialMT"/>
          <w:sz w:val="24"/>
          <w:szCs w:val="24"/>
          <w:lang w:val="nl-NL"/>
        </w:rPr>
        <w:t>te kunnen delen. Door deze mogelijkheid te bieden in een aparte fase na de adviesfase, wordt</w:t>
      </w:r>
    </w:p>
    <w:p w:rsidR="003C10DF" w:rsidRPr="003C10DF" w:rsidRDefault="003C10DF" w:rsidP="003C10DF">
      <w:pPr>
        <w:pStyle w:val="Geenafstand"/>
        <w:spacing w:line="276" w:lineRule="auto"/>
        <w:rPr>
          <w:rFonts w:cs="ArialMT"/>
          <w:sz w:val="24"/>
          <w:szCs w:val="24"/>
          <w:lang w:val="nl-NL"/>
        </w:rPr>
      </w:pPr>
      <w:r w:rsidRPr="003C10DF">
        <w:rPr>
          <w:rFonts w:cs="ArialMT"/>
          <w:sz w:val="24"/>
          <w:szCs w:val="24"/>
          <w:lang w:val="nl-NL"/>
        </w:rPr>
        <w:t>voorkomen dat het probleem van de case-inbrenger al in een eerder stadium wordt</w:t>
      </w:r>
    </w:p>
    <w:p w:rsidR="003C10DF" w:rsidRPr="003C10DF" w:rsidRDefault="003C10DF" w:rsidP="003C10DF">
      <w:pPr>
        <w:pStyle w:val="Geenafstand"/>
        <w:spacing w:line="276" w:lineRule="auto"/>
        <w:rPr>
          <w:rFonts w:cs="ArialMT"/>
          <w:sz w:val="24"/>
          <w:szCs w:val="24"/>
          <w:lang w:val="nl-NL"/>
        </w:rPr>
      </w:pPr>
      <w:r w:rsidRPr="003C10DF">
        <w:rPr>
          <w:rFonts w:cs="ArialMT"/>
          <w:sz w:val="24"/>
          <w:szCs w:val="24"/>
          <w:lang w:val="nl-NL"/>
        </w:rPr>
        <w:t>overschaduwd door de ervaringen van anderen.</w:t>
      </w:r>
    </w:p>
    <w:p w:rsidR="003C10DF" w:rsidRPr="003C10DF" w:rsidRDefault="003C10DF" w:rsidP="003C10DF">
      <w:pPr>
        <w:pStyle w:val="Geenafstand"/>
        <w:spacing w:line="276" w:lineRule="auto"/>
        <w:rPr>
          <w:rFonts w:cs="ArialMT"/>
          <w:sz w:val="24"/>
          <w:szCs w:val="24"/>
          <w:lang w:val="nl-NL"/>
        </w:rPr>
      </w:pPr>
    </w:p>
    <w:p w:rsidR="003C10DF" w:rsidRPr="003C10DF" w:rsidRDefault="003C10DF" w:rsidP="003C10DF">
      <w:pPr>
        <w:pStyle w:val="Geenafstand"/>
        <w:spacing w:line="276" w:lineRule="auto"/>
        <w:rPr>
          <w:rFonts w:cs="ArialMT"/>
          <w:b/>
          <w:i/>
          <w:sz w:val="24"/>
          <w:szCs w:val="24"/>
        </w:rPr>
      </w:pPr>
      <w:proofErr w:type="spellStart"/>
      <w:r w:rsidRPr="003C10DF">
        <w:rPr>
          <w:rFonts w:cs="ArialMT"/>
          <w:b/>
          <w:i/>
          <w:sz w:val="24"/>
          <w:szCs w:val="24"/>
        </w:rPr>
        <w:t>fase</w:t>
      </w:r>
      <w:proofErr w:type="spellEnd"/>
      <w:r w:rsidRPr="003C10DF">
        <w:rPr>
          <w:rFonts w:cs="ArialMT"/>
          <w:b/>
          <w:i/>
          <w:sz w:val="24"/>
          <w:szCs w:val="24"/>
        </w:rPr>
        <w:t xml:space="preserve"> 1: </w:t>
      </w:r>
      <w:proofErr w:type="spellStart"/>
      <w:r w:rsidRPr="003C10DF">
        <w:rPr>
          <w:rFonts w:cs="ArialMT"/>
          <w:b/>
          <w:i/>
          <w:sz w:val="24"/>
          <w:szCs w:val="24"/>
        </w:rPr>
        <w:t>Fase</w:t>
      </w:r>
      <w:proofErr w:type="spellEnd"/>
      <w:r w:rsidRPr="003C10DF">
        <w:rPr>
          <w:rFonts w:cs="ArialMT"/>
          <w:b/>
          <w:i/>
          <w:sz w:val="24"/>
          <w:szCs w:val="24"/>
        </w:rPr>
        <w:t xml:space="preserve"> van de </w:t>
      </w:r>
      <w:proofErr w:type="spellStart"/>
      <w:r w:rsidRPr="003C10DF">
        <w:rPr>
          <w:rFonts w:cs="ArialMT"/>
          <w:b/>
          <w:i/>
          <w:sz w:val="24"/>
          <w:szCs w:val="24"/>
        </w:rPr>
        <w:t>probleeminventarisatie</w:t>
      </w:r>
      <w:proofErr w:type="spellEnd"/>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De bijeenkomst wordt gestart met een rondje bijpraten: hoe gaat het met iedereen, hoe zit je erbij vandaag, wat is er sinds de vorige bijeenkomst allemaal gebeurd?</w:t>
      </w:r>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Dit kan onder andere door bespreking van het door iedereen aan alle deelnemers toegestuurde reflectiemateriaal.</w:t>
      </w:r>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Wat heeft de probleeminbrenger van de vorige bijeenkomst met de adviezen gedaan?</w:t>
      </w:r>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lastRenderedPageBreak/>
        <w:t>De leden van de intervisiegroep brengen vervolgens hun werkprobleem naar voren; liefst kort en helder geformuleerd in maximaal vijf zinnen.</w:t>
      </w:r>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De groep maakt een keuze voor het te behandelen probleem.</w:t>
      </w:r>
    </w:p>
    <w:p w:rsidR="003C10DF" w:rsidRPr="003C10DF" w:rsidRDefault="003C10DF" w:rsidP="003C10DF">
      <w:pPr>
        <w:pStyle w:val="Geenafstand"/>
        <w:spacing w:line="276" w:lineRule="auto"/>
        <w:rPr>
          <w:rFonts w:cs="ArialMT"/>
          <w:sz w:val="24"/>
          <w:szCs w:val="24"/>
          <w:lang w:val="nl-NL"/>
        </w:rPr>
      </w:pPr>
    </w:p>
    <w:p w:rsidR="003C10DF" w:rsidRPr="003C10DF" w:rsidRDefault="003C10DF" w:rsidP="003C10DF">
      <w:pPr>
        <w:pStyle w:val="Geenafstand"/>
        <w:spacing w:line="276" w:lineRule="auto"/>
        <w:rPr>
          <w:rFonts w:cs="ArialMT"/>
          <w:b/>
          <w:i/>
          <w:sz w:val="24"/>
          <w:szCs w:val="24"/>
        </w:rPr>
      </w:pPr>
      <w:proofErr w:type="spellStart"/>
      <w:r w:rsidRPr="003C10DF">
        <w:rPr>
          <w:rFonts w:cs="ArialMT"/>
          <w:b/>
          <w:i/>
          <w:sz w:val="24"/>
          <w:szCs w:val="24"/>
        </w:rPr>
        <w:t>fase</w:t>
      </w:r>
      <w:proofErr w:type="spellEnd"/>
      <w:r w:rsidRPr="003C10DF">
        <w:rPr>
          <w:rFonts w:cs="ArialMT"/>
          <w:b/>
          <w:i/>
          <w:sz w:val="24"/>
          <w:szCs w:val="24"/>
        </w:rPr>
        <w:t xml:space="preserve"> 2: </w:t>
      </w:r>
      <w:proofErr w:type="spellStart"/>
      <w:r w:rsidRPr="003C10DF">
        <w:rPr>
          <w:rFonts w:cs="ArialMT"/>
          <w:b/>
          <w:i/>
          <w:sz w:val="24"/>
          <w:szCs w:val="24"/>
        </w:rPr>
        <w:t>Analysefase</w:t>
      </w:r>
      <w:proofErr w:type="spellEnd"/>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De groep stelt informatieve vragen ter verduidelijking, dat wil zeggen: geen suggestieve, interpreterende of gesloten vragen.</w:t>
      </w:r>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Doel is om het werkprobleem/dilemma voor iedereen duidelijk te krijgen.</w:t>
      </w:r>
    </w:p>
    <w:p w:rsidR="003C10DF" w:rsidRPr="003C10DF" w:rsidRDefault="003C10DF" w:rsidP="003C10DF">
      <w:pPr>
        <w:pStyle w:val="Geenafstand"/>
        <w:spacing w:line="276" w:lineRule="auto"/>
        <w:rPr>
          <w:rFonts w:cs="ArialMT"/>
          <w:sz w:val="24"/>
          <w:szCs w:val="24"/>
          <w:lang w:val="nl-NL"/>
        </w:rPr>
      </w:pPr>
    </w:p>
    <w:p w:rsidR="003C10DF" w:rsidRPr="003C10DF" w:rsidRDefault="003C10DF" w:rsidP="003C10DF">
      <w:pPr>
        <w:pStyle w:val="Geenafstand"/>
        <w:spacing w:line="276" w:lineRule="auto"/>
        <w:rPr>
          <w:rFonts w:cs="ArialMT"/>
          <w:b/>
          <w:i/>
          <w:sz w:val="24"/>
          <w:szCs w:val="24"/>
        </w:rPr>
      </w:pPr>
      <w:proofErr w:type="spellStart"/>
      <w:r w:rsidRPr="003C10DF">
        <w:rPr>
          <w:rFonts w:cs="ArialMT"/>
          <w:b/>
          <w:i/>
          <w:sz w:val="24"/>
          <w:szCs w:val="24"/>
        </w:rPr>
        <w:t>fase</w:t>
      </w:r>
      <w:proofErr w:type="spellEnd"/>
      <w:r w:rsidRPr="003C10DF">
        <w:rPr>
          <w:rFonts w:cs="ArialMT"/>
          <w:b/>
          <w:i/>
          <w:sz w:val="24"/>
          <w:szCs w:val="24"/>
        </w:rPr>
        <w:t xml:space="preserve"> 3: </w:t>
      </w:r>
      <w:proofErr w:type="spellStart"/>
      <w:r w:rsidRPr="003C10DF">
        <w:rPr>
          <w:rFonts w:cs="ArialMT"/>
          <w:b/>
          <w:i/>
          <w:sz w:val="24"/>
          <w:szCs w:val="24"/>
        </w:rPr>
        <w:t>Bewustwordingsfase</w:t>
      </w:r>
      <w:proofErr w:type="spellEnd"/>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Een grondige analyse brengt de case-inbrenger vaak tot een herformulering van het probleem, waarbij het eigen aandeel in het probleem verwoord moet worden, of waarbij het probleem wordt geherformuleerd of een dieper (achterliggend) probleem wordt geformuleerd.</w:t>
      </w:r>
    </w:p>
    <w:p w:rsidR="003C10DF" w:rsidRPr="003C10DF" w:rsidRDefault="003C10DF" w:rsidP="003C10DF">
      <w:pPr>
        <w:pStyle w:val="Geenafstand"/>
        <w:spacing w:line="276" w:lineRule="auto"/>
        <w:rPr>
          <w:rFonts w:cs="ArialMT"/>
          <w:sz w:val="24"/>
          <w:szCs w:val="24"/>
          <w:lang w:val="nl-NL"/>
        </w:rPr>
      </w:pPr>
    </w:p>
    <w:p w:rsidR="003C10DF" w:rsidRPr="003C10DF" w:rsidRDefault="003C10DF" w:rsidP="003C10DF">
      <w:pPr>
        <w:pStyle w:val="Geenafstand"/>
        <w:spacing w:line="276" w:lineRule="auto"/>
        <w:rPr>
          <w:rFonts w:cs="ArialMT"/>
          <w:b/>
          <w:i/>
          <w:sz w:val="24"/>
          <w:szCs w:val="24"/>
        </w:rPr>
      </w:pPr>
      <w:proofErr w:type="spellStart"/>
      <w:r w:rsidRPr="003C10DF">
        <w:rPr>
          <w:rFonts w:cs="ArialMT"/>
          <w:b/>
          <w:i/>
          <w:sz w:val="24"/>
          <w:szCs w:val="24"/>
        </w:rPr>
        <w:t>fase</w:t>
      </w:r>
      <w:proofErr w:type="spellEnd"/>
      <w:r w:rsidRPr="003C10DF">
        <w:rPr>
          <w:rFonts w:cs="ArialMT"/>
          <w:b/>
          <w:i/>
          <w:sz w:val="24"/>
          <w:szCs w:val="24"/>
        </w:rPr>
        <w:t xml:space="preserve"> 4: </w:t>
      </w:r>
      <w:proofErr w:type="spellStart"/>
      <w:r w:rsidRPr="003C10DF">
        <w:rPr>
          <w:rFonts w:cs="ArialMT"/>
          <w:b/>
          <w:i/>
          <w:sz w:val="24"/>
          <w:szCs w:val="24"/>
        </w:rPr>
        <w:t>Adviesfase</w:t>
      </w:r>
      <w:proofErr w:type="spellEnd"/>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Alle groepsleden geven een advies ten aanzien van het op te lossen probleem.</w:t>
      </w:r>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Het is aan de case-inbrenger zelf om te kiezen voor welke oplossing hij gaat.</w:t>
      </w:r>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Uit de geboden adviezen kan ook een nieuwe keuze ontstaan.</w:t>
      </w:r>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Adviezen hoeven niet altijd tot een directe oplossing te leiden, maar kunnen ook stof geven om te reflecteren over achterliggende oorzaken.</w:t>
      </w:r>
    </w:p>
    <w:p w:rsidR="003C10DF" w:rsidRPr="003C10DF" w:rsidRDefault="003C10DF" w:rsidP="003C10DF">
      <w:pPr>
        <w:pStyle w:val="Geenafstand"/>
        <w:spacing w:line="276" w:lineRule="auto"/>
        <w:rPr>
          <w:rFonts w:cs="ArialMT"/>
          <w:sz w:val="24"/>
          <w:szCs w:val="24"/>
          <w:lang w:val="nl-NL"/>
        </w:rPr>
      </w:pPr>
    </w:p>
    <w:p w:rsidR="003C10DF" w:rsidRPr="003C10DF" w:rsidRDefault="003C10DF" w:rsidP="003C10DF">
      <w:pPr>
        <w:pStyle w:val="Geenafstand"/>
        <w:spacing w:line="276" w:lineRule="auto"/>
        <w:rPr>
          <w:rFonts w:cs="ArialMT"/>
          <w:b/>
          <w:i/>
          <w:sz w:val="24"/>
          <w:szCs w:val="24"/>
          <w:lang w:val="nl-NL"/>
        </w:rPr>
      </w:pPr>
      <w:r w:rsidRPr="003C10DF">
        <w:rPr>
          <w:rFonts w:cs="ArialMT"/>
          <w:b/>
          <w:i/>
          <w:sz w:val="24"/>
          <w:szCs w:val="24"/>
          <w:lang w:val="nl-NL"/>
        </w:rPr>
        <w:t>fase 5: Bespreken van het thema met de hele groep</w:t>
      </w:r>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Vaak blijkt dat het besproken probleem raakt aan vragen en problemen waar de andere deelnemers ook mee worstelen of geworsteld hebben.</w:t>
      </w:r>
    </w:p>
    <w:p w:rsidR="003C10DF" w:rsidRPr="003C10DF" w:rsidRDefault="003C10DF" w:rsidP="003C10DF">
      <w:pPr>
        <w:pStyle w:val="Geenafstand"/>
        <w:numPr>
          <w:ilvl w:val="0"/>
          <w:numId w:val="1"/>
        </w:numPr>
        <w:spacing w:line="276" w:lineRule="auto"/>
        <w:rPr>
          <w:rFonts w:cs="ArialMT"/>
          <w:sz w:val="24"/>
          <w:szCs w:val="24"/>
          <w:lang w:val="nl-NL"/>
        </w:rPr>
      </w:pPr>
      <w:r w:rsidRPr="003C10DF">
        <w:rPr>
          <w:rFonts w:cs="ArialMT"/>
          <w:sz w:val="24"/>
          <w:szCs w:val="24"/>
          <w:lang w:val="nl-NL"/>
        </w:rPr>
        <w:t>Vanuit herkenning kunnen ervaringen worden uitgewisseld om eerder beproefde oplossingen te bespreken, waardoor de betrokkenheid van iedereen bij het onderwerp wordt vergroot.</w:t>
      </w:r>
    </w:p>
    <w:p w:rsidR="003C10DF" w:rsidRPr="003C10DF" w:rsidRDefault="003C10DF" w:rsidP="003C10DF">
      <w:pPr>
        <w:pStyle w:val="Geenafstand"/>
        <w:spacing w:line="276" w:lineRule="auto"/>
        <w:rPr>
          <w:rFonts w:cs="ArialMT"/>
          <w:sz w:val="24"/>
          <w:szCs w:val="24"/>
          <w:lang w:val="nl-NL"/>
        </w:rPr>
      </w:pPr>
    </w:p>
    <w:p w:rsidR="003C10DF" w:rsidRPr="003C10DF" w:rsidRDefault="003C10DF" w:rsidP="003C10DF">
      <w:pPr>
        <w:pStyle w:val="Geenafstand"/>
        <w:spacing w:line="276" w:lineRule="auto"/>
        <w:rPr>
          <w:rFonts w:cs="ArialMT"/>
          <w:b/>
          <w:i/>
          <w:sz w:val="24"/>
          <w:szCs w:val="24"/>
        </w:rPr>
      </w:pPr>
      <w:proofErr w:type="spellStart"/>
      <w:r w:rsidRPr="003C10DF">
        <w:rPr>
          <w:rFonts w:cs="ArialMT"/>
          <w:b/>
          <w:i/>
          <w:sz w:val="24"/>
          <w:szCs w:val="24"/>
        </w:rPr>
        <w:t>fase</w:t>
      </w:r>
      <w:proofErr w:type="spellEnd"/>
      <w:r w:rsidRPr="003C10DF">
        <w:rPr>
          <w:rFonts w:cs="ArialMT"/>
          <w:b/>
          <w:i/>
          <w:sz w:val="24"/>
          <w:szCs w:val="24"/>
        </w:rPr>
        <w:t xml:space="preserve"> 6: </w:t>
      </w:r>
      <w:proofErr w:type="spellStart"/>
      <w:r w:rsidRPr="003C10DF">
        <w:rPr>
          <w:rFonts w:cs="ArialMT"/>
          <w:b/>
          <w:i/>
          <w:sz w:val="24"/>
          <w:szCs w:val="24"/>
        </w:rPr>
        <w:t>Evaluatie</w:t>
      </w:r>
      <w:proofErr w:type="spellEnd"/>
    </w:p>
    <w:p w:rsidR="003C10DF" w:rsidRPr="003C10DF" w:rsidRDefault="003C10DF" w:rsidP="003C10DF">
      <w:pPr>
        <w:pStyle w:val="Geenafstand"/>
        <w:numPr>
          <w:ilvl w:val="0"/>
          <w:numId w:val="1"/>
        </w:numPr>
        <w:spacing w:line="276" w:lineRule="auto"/>
        <w:rPr>
          <w:sz w:val="24"/>
          <w:szCs w:val="24"/>
          <w:lang w:val="nl-NL"/>
        </w:rPr>
      </w:pPr>
      <w:r w:rsidRPr="003C10DF">
        <w:rPr>
          <w:rFonts w:cs="ArialMT"/>
          <w:sz w:val="24"/>
          <w:szCs w:val="24"/>
          <w:lang w:val="nl-NL"/>
        </w:rPr>
        <w:t>De intervisiegroep evalueert de werkwijze en het resultaat, en bespreekt in hoeverre de case-inbrenger verder is gekomen met zijn ingebrachte werkprobleem/dilemma.</w:t>
      </w:r>
    </w:p>
    <w:p w:rsidR="003C10DF" w:rsidRPr="003C10DF" w:rsidRDefault="003C10DF" w:rsidP="002B577C">
      <w:pPr>
        <w:spacing w:after="0" w:line="240" w:lineRule="auto"/>
        <w:rPr>
          <w:rFonts w:asciiTheme="minorHAnsi" w:hAnsiTheme="minorHAnsi"/>
          <w:sz w:val="24"/>
          <w:szCs w:val="24"/>
          <w:lang w:val="nl-NL"/>
        </w:rPr>
      </w:pPr>
    </w:p>
    <w:p w:rsidR="003C10DF" w:rsidRPr="003C10DF" w:rsidRDefault="003C10DF" w:rsidP="003C10DF">
      <w:pPr>
        <w:spacing w:after="0" w:line="276" w:lineRule="auto"/>
        <w:ind w:left="851" w:hanging="851"/>
        <w:rPr>
          <w:rFonts w:asciiTheme="minorHAnsi" w:hAnsiTheme="minorHAnsi"/>
          <w:b/>
          <w:i/>
          <w:sz w:val="24"/>
          <w:shd w:val="clear" w:color="auto" w:fill="FFFFFF"/>
          <w:lang w:val="nl-NL"/>
        </w:rPr>
      </w:pPr>
      <w:r w:rsidRPr="003C10DF">
        <w:rPr>
          <w:rFonts w:asciiTheme="minorHAnsi" w:hAnsiTheme="minorHAnsi"/>
          <w:b/>
          <w:i/>
          <w:sz w:val="24"/>
          <w:shd w:val="clear" w:color="auto" w:fill="FFFFFF"/>
          <w:lang w:val="nl-NL"/>
        </w:rPr>
        <w:t xml:space="preserve">Bron: </w:t>
      </w:r>
    </w:p>
    <w:p w:rsidR="003C10DF" w:rsidRDefault="003C10DF" w:rsidP="003C10DF">
      <w:pPr>
        <w:spacing w:after="0" w:line="276" w:lineRule="auto"/>
        <w:ind w:left="851" w:hanging="851"/>
        <w:rPr>
          <w:rFonts w:asciiTheme="minorHAnsi" w:hAnsiTheme="minorHAnsi"/>
          <w:sz w:val="24"/>
          <w:shd w:val="clear" w:color="auto" w:fill="FFFFFF"/>
          <w:lang w:val="nl-NL"/>
        </w:rPr>
      </w:pPr>
      <w:proofErr w:type="spellStart"/>
      <w:r w:rsidRPr="003C10DF">
        <w:rPr>
          <w:rFonts w:asciiTheme="minorHAnsi" w:hAnsiTheme="minorHAnsi"/>
          <w:sz w:val="24"/>
          <w:shd w:val="clear" w:color="auto" w:fill="FFFFFF"/>
          <w:lang w:val="nl-NL"/>
        </w:rPr>
        <w:t>Ezerman</w:t>
      </w:r>
      <w:proofErr w:type="spellEnd"/>
      <w:r w:rsidRPr="003C10DF">
        <w:rPr>
          <w:rFonts w:asciiTheme="minorHAnsi" w:hAnsiTheme="minorHAnsi"/>
          <w:sz w:val="24"/>
          <w:shd w:val="clear" w:color="auto" w:fill="FFFFFF"/>
          <w:lang w:val="nl-NL"/>
        </w:rPr>
        <w:t xml:space="preserve">, W. (2014). </w:t>
      </w:r>
      <w:r w:rsidRPr="003C10DF">
        <w:rPr>
          <w:rFonts w:asciiTheme="minorHAnsi" w:hAnsiTheme="minorHAnsi"/>
          <w:i/>
          <w:sz w:val="24"/>
          <w:shd w:val="clear" w:color="auto" w:fill="FFFFFF"/>
          <w:lang w:val="nl-NL"/>
        </w:rPr>
        <w:t>Intervisie schatkist</w:t>
      </w:r>
      <w:r w:rsidRPr="003C10DF">
        <w:rPr>
          <w:rFonts w:asciiTheme="minorHAnsi" w:hAnsiTheme="minorHAnsi"/>
          <w:sz w:val="24"/>
          <w:shd w:val="clear" w:color="auto" w:fill="FFFFFF"/>
          <w:lang w:val="nl-NL"/>
        </w:rPr>
        <w:t xml:space="preserve">. Wormerveer: Focus leren &amp; ontwikkeling.  </w:t>
      </w:r>
    </w:p>
    <w:p w:rsidR="003C10DF" w:rsidRDefault="003C10DF" w:rsidP="003C10DF">
      <w:pPr>
        <w:spacing w:after="0" w:line="276" w:lineRule="auto"/>
        <w:ind w:left="851" w:hanging="851"/>
        <w:rPr>
          <w:rFonts w:asciiTheme="minorHAnsi" w:hAnsiTheme="minorHAnsi"/>
          <w:sz w:val="24"/>
          <w:shd w:val="clear" w:color="auto" w:fill="FFFFFF"/>
          <w:lang w:val="nl-NL"/>
        </w:rPr>
      </w:pPr>
    </w:p>
    <w:p w:rsidR="003C10DF" w:rsidRPr="003C10DF" w:rsidRDefault="003C10DF" w:rsidP="003C10DF">
      <w:pPr>
        <w:pStyle w:val="Geenafstand"/>
        <w:spacing w:line="276" w:lineRule="auto"/>
        <w:ind w:left="567" w:hanging="567"/>
        <w:rPr>
          <w:sz w:val="24"/>
          <w:lang w:val="nl-NL"/>
        </w:rPr>
      </w:pPr>
      <w:proofErr w:type="spellStart"/>
      <w:r w:rsidRPr="003C10DF">
        <w:rPr>
          <w:sz w:val="24"/>
          <w:lang w:val="nl-NL"/>
        </w:rPr>
        <w:t>Nevi</w:t>
      </w:r>
      <w:proofErr w:type="spellEnd"/>
      <w:r w:rsidRPr="003C10DF">
        <w:rPr>
          <w:sz w:val="24"/>
          <w:lang w:val="nl-NL"/>
        </w:rPr>
        <w:t xml:space="preserve"> </w:t>
      </w:r>
      <w:proofErr w:type="spellStart"/>
      <w:r w:rsidRPr="003C10DF">
        <w:rPr>
          <w:sz w:val="24"/>
          <w:lang w:val="nl-NL"/>
        </w:rPr>
        <w:t>Kennislab</w:t>
      </w:r>
      <w:proofErr w:type="spellEnd"/>
      <w:r w:rsidRPr="003C10DF">
        <w:rPr>
          <w:sz w:val="24"/>
          <w:lang w:val="nl-NL"/>
        </w:rPr>
        <w:t xml:space="preserve"> (</w:t>
      </w:r>
      <w:proofErr w:type="spellStart"/>
      <w:r w:rsidRPr="003C10DF">
        <w:rPr>
          <w:sz w:val="24"/>
          <w:lang w:val="nl-NL"/>
        </w:rPr>
        <w:t>z.d.</w:t>
      </w:r>
      <w:proofErr w:type="spellEnd"/>
      <w:r w:rsidRPr="003C10DF">
        <w:rPr>
          <w:sz w:val="24"/>
          <w:lang w:val="nl-NL"/>
        </w:rPr>
        <w:t>). Geraadpleegd op 10 april 2018 van, https://kennislab.nevi.nl/vakkennis/int</w:t>
      </w:r>
      <w:r>
        <w:rPr>
          <w:sz w:val="24"/>
          <w:lang w:val="nl-NL"/>
        </w:rPr>
        <w:t xml:space="preserve">ervisie-volgens-het-6-fasenmodel </w:t>
      </w:r>
    </w:p>
    <w:p w:rsidR="003C10DF" w:rsidRPr="003C10DF" w:rsidRDefault="003C10DF" w:rsidP="002B577C">
      <w:pPr>
        <w:spacing w:after="0" w:line="240" w:lineRule="auto"/>
        <w:rPr>
          <w:lang w:val="nl-NL"/>
        </w:rPr>
      </w:pPr>
    </w:p>
    <w:sectPr w:rsidR="003C10DF" w:rsidRPr="003C10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ymbolM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600C1"/>
    <w:multiLevelType w:val="hybridMultilevel"/>
    <w:tmpl w:val="529EEC8E"/>
    <w:lvl w:ilvl="0" w:tplc="CAC8FE8E">
      <w:numFmt w:val="bullet"/>
      <w:lvlText w:val="-"/>
      <w:lvlJc w:val="left"/>
      <w:pPr>
        <w:ind w:left="720" w:hanging="360"/>
      </w:pPr>
      <w:rPr>
        <w:rFonts w:ascii="Calibri" w:eastAsiaTheme="minorHAnsi" w:hAnsi="Calibri" w:cs="Symbol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7C"/>
    <w:rsid w:val="002B0CE3"/>
    <w:rsid w:val="002B577C"/>
    <w:rsid w:val="00363F7C"/>
    <w:rsid w:val="003C10DF"/>
    <w:rsid w:val="005F0359"/>
    <w:rsid w:val="007E7E4B"/>
    <w:rsid w:val="00F2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62E727-7052-4FF2-97CE-B0E6824B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E7E4B"/>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C10DF"/>
    <w:pPr>
      <w:spacing w:after="0" w:line="240" w:lineRule="auto"/>
    </w:pPr>
    <w:rPr>
      <w:rFonts w:eastAsiaTheme="minorEastAsia"/>
    </w:rPr>
  </w:style>
  <w:style w:type="character" w:customStyle="1" w:styleId="GeenafstandChar">
    <w:name w:val="Geen afstand Char"/>
    <w:basedOn w:val="Standaardalinea-lettertype"/>
    <w:link w:val="Geenafstand"/>
    <w:uiPriority w:val="1"/>
    <w:rsid w:val="003C10DF"/>
    <w:rPr>
      <w:rFonts w:eastAsiaTheme="minorEastAsia"/>
    </w:rPr>
  </w:style>
  <w:style w:type="character" w:styleId="Hyperlink">
    <w:name w:val="Hyperlink"/>
    <w:basedOn w:val="Standaardalinea-lettertype"/>
    <w:uiPriority w:val="99"/>
    <w:unhideWhenUsed/>
    <w:rsid w:val="003C10DF"/>
    <w:rPr>
      <w:color w:val="0563C1" w:themeColor="hyperlink"/>
      <w:u w:val="single"/>
    </w:rPr>
  </w:style>
  <w:style w:type="character" w:styleId="Onopgelostemelding">
    <w:name w:val="Unresolved Mention"/>
    <w:basedOn w:val="Standaardalinea-lettertype"/>
    <w:uiPriority w:val="99"/>
    <w:semiHidden/>
    <w:unhideWhenUsed/>
    <w:rsid w:val="003C10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500</Words>
  <Characters>2751</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Berger - Maille</dc:creator>
  <cp:keywords/>
  <dc:description/>
  <cp:lastModifiedBy>Janneke Mulder</cp:lastModifiedBy>
  <cp:revision>2</cp:revision>
  <dcterms:created xsi:type="dcterms:W3CDTF">2019-01-10T08:34:00Z</dcterms:created>
  <dcterms:modified xsi:type="dcterms:W3CDTF">2019-01-10T08:34:00Z</dcterms:modified>
</cp:coreProperties>
</file>