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7B4A" w:rsidR="00993108" w:rsidP="00E40A91" w:rsidRDefault="00993108" w14:paraId="672A6659" w14:textId="77777777">
      <w:pPr>
        <w:pStyle w:val="Heading1"/>
        <w:rPr>
          <w:rFonts w:ascii="Arial" w:hAnsi="Arial" w:eastAsia="Times New Roman" w:cs="Arial"/>
          <w:sz w:val="20"/>
          <w:szCs w:val="20"/>
        </w:rPr>
      </w:pPr>
    </w:p>
    <w:tbl>
      <w:tblPr>
        <w:tblStyle w:val="Tabelraster1"/>
        <w:tblW w:w="5000" w:type="pct"/>
        <w:tblBorders>
          <w:top w:val="single" w:color="A9B532" w:sz="4" w:space="0"/>
          <w:left w:val="single" w:color="A9B532" w:sz="4" w:space="0"/>
          <w:bottom w:val="single" w:color="A9B532" w:sz="4" w:space="0"/>
          <w:right w:val="single" w:color="A9B532" w:sz="4" w:space="0"/>
          <w:insideH w:val="single" w:color="A9B532" w:sz="4" w:space="0"/>
          <w:insideV w:val="single" w:color="A9B532" w:sz="4" w:space="0"/>
        </w:tblBorders>
        <w:tblLook w:val="04A0" w:firstRow="1" w:lastRow="0" w:firstColumn="1" w:lastColumn="0" w:noHBand="0" w:noVBand="1"/>
      </w:tblPr>
      <w:tblGrid>
        <w:gridCol w:w="2627"/>
        <w:gridCol w:w="6009"/>
      </w:tblGrid>
      <w:tr w:rsidRPr="00F77B4A" w:rsidR="00993108" w:rsidTr="0D2B21D0" w14:paraId="4A9FB478" w14:textId="77777777">
        <w:tc>
          <w:tcPr>
            <w:tcW w:w="1521" w:type="pct"/>
            <w:tcBorders>
              <w:top w:val="single" w:color="A9B532" w:sz="4" w:space="0"/>
              <w:left w:val="single" w:color="A9B532" w:sz="4" w:space="0"/>
              <w:bottom w:val="single" w:color="A9B532" w:sz="4" w:space="0"/>
              <w:right w:val="single" w:color="A9B532" w:sz="4" w:space="0"/>
            </w:tcBorders>
            <w:shd w:val="clear" w:color="auto" w:fill="A9B534"/>
            <w:tcMar/>
            <w:hideMark/>
          </w:tcPr>
          <w:p w:rsidRPr="00F77B4A" w:rsidR="00993108" w:rsidP="008B7C4C" w:rsidRDefault="00993108" w14:paraId="74DB5D2B" w14:textId="77777777">
            <w:pPr>
              <w:rPr>
                <w:rFonts w:ascii="Arial" w:hAnsi="Arial" w:cs="Arial"/>
                <w:sz w:val="20"/>
                <w:szCs w:val="20"/>
                <w:lang w:val="nl-NL"/>
              </w:rPr>
            </w:pPr>
            <w:r w:rsidRPr="00F77B4A">
              <w:rPr>
                <w:rFonts w:ascii="Arial" w:hAnsi="Arial" w:cs="Arial"/>
                <w:sz w:val="20"/>
                <w:szCs w:val="20"/>
                <w:lang w:val="nl-NL"/>
              </w:rPr>
              <w:t>Eenheid van leeruitkomsten</w:t>
            </w:r>
          </w:p>
        </w:tc>
        <w:tc>
          <w:tcPr>
            <w:tcW w:w="3479" w:type="pct"/>
            <w:tcBorders>
              <w:top w:val="single" w:color="A9B532" w:sz="4" w:space="0"/>
              <w:left w:val="single" w:color="A9B532" w:sz="4" w:space="0"/>
              <w:bottom w:val="single" w:color="A9B532" w:sz="4" w:space="0"/>
              <w:right w:val="single" w:color="A9B532" w:sz="4" w:space="0"/>
            </w:tcBorders>
            <w:shd w:val="clear" w:color="auto" w:fill="A9B534"/>
            <w:tcMar/>
            <w:hideMark/>
          </w:tcPr>
          <w:p w:rsidRPr="00F77B4A" w:rsidR="00993108" w:rsidP="0D2B21D0" w:rsidRDefault="00CD53FC" w14:paraId="79B5482A" w14:textId="6843F6EE">
            <w:pPr>
              <w:pStyle w:val="Normal"/>
              <w:bidi w:val="0"/>
              <w:spacing w:before="0" w:beforeAutospacing="off" w:after="0" w:afterAutospacing="off" w:line="259" w:lineRule="auto"/>
              <w:ind w:left="0" w:right="0"/>
              <w:jc w:val="left"/>
              <w:rPr>
                <w:rFonts w:ascii="Arial" w:hAnsi="Arial" w:cs="Arial"/>
                <w:sz w:val="20"/>
                <w:szCs w:val="20"/>
              </w:rPr>
            </w:pPr>
            <w:proofErr w:type="spellStart"/>
            <w:r w:rsidRPr="0D2B21D0" w:rsidR="0D2B21D0">
              <w:rPr>
                <w:rFonts w:ascii="Arial" w:hAnsi="Arial" w:cs="Arial"/>
                <w:sz w:val="20"/>
                <w:szCs w:val="20"/>
              </w:rPr>
              <w:t>Ziekte</w:t>
            </w:r>
            <w:proofErr w:type="spellEnd"/>
            <w:r w:rsidRPr="0D2B21D0" w:rsidR="0D2B21D0">
              <w:rPr>
                <w:rFonts w:ascii="Arial" w:hAnsi="Arial" w:cs="Arial"/>
                <w:sz w:val="20"/>
                <w:szCs w:val="20"/>
              </w:rPr>
              <w:t xml:space="preserve"> en preventie</w:t>
            </w:r>
          </w:p>
        </w:tc>
      </w:tr>
      <w:tr w:rsidRPr="00F77B4A" w:rsidR="00993108" w:rsidTr="0D2B21D0" w14:paraId="6B1617CA" w14:textId="77777777">
        <w:tc>
          <w:tcPr>
            <w:tcW w:w="1521" w:type="pct"/>
            <w:tcBorders>
              <w:top w:val="single" w:color="A9B532" w:sz="4" w:space="0"/>
              <w:left w:val="single" w:color="A9B532" w:sz="4" w:space="0"/>
              <w:bottom w:val="single" w:color="A9B532" w:sz="4" w:space="0"/>
              <w:right w:val="single" w:color="A9B532" w:sz="4" w:space="0"/>
            </w:tcBorders>
            <w:tcMar/>
            <w:hideMark/>
          </w:tcPr>
          <w:p w:rsidRPr="00F77B4A" w:rsidR="00993108" w:rsidP="008B7C4C" w:rsidRDefault="00993108" w14:paraId="33FBEBFF" w14:textId="77777777">
            <w:pPr>
              <w:rPr>
                <w:rFonts w:ascii="Arial" w:hAnsi="Arial" w:cs="Arial"/>
                <w:b/>
                <w:sz w:val="20"/>
                <w:szCs w:val="20"/>
                <w:lang w:val="nl-NL"/>
              </w:rPr>
            </w:pPr>
            <w:r w:rsidRPr="00F77B4A">
              <w:rPr>
                <w:rFonts w:ascii="Arial" w:hAnsi="Arial" w:cs="Arial"/>
                <w:b/>
                <w:sz w:val="20"/>
                <w:szCs w:val="20"/>
                <w:lang w:val="nl-NL"/>
              </w:rPr>
              <w:t>Leeruitkomst</w:t>
            </w:r>
          </w:p>
        </w:tc>
        <w:tc>
          <w:tcPr>
            <w:tcW w:w="3479" w:type="pct"/>
            <w:tcBorders>
              <w:top w:val="single" w:color="A9B532" w:sz="4" w:space="0"/>
              <w:left w:val="single" w:color="A9B532" w:sz="4" w:space="0"/>
              <w:bottom w:val="single" w:color="A9B532" w:sz="4" w:space="0"/>
              <w:right w:val="single" w:color="A9B532" w:sz="4" w:space="0"/>
            </w:tcBorders>
            <w:tcMar/>
            <w:hideMark/>
          </w:tcPr>
          <w:p w:rsidRPr="00F77B4A" w:rsidR="00993108" w:rsidP="0D2B21D0" w:rsidRDefault="00993108" w14:paraId="3532D3F2" w14:textId="1F58463B">
            <w:pPr>
              <w:pStyle w:val="Normal"/>
              <w:bidi w:val="0"/>
              <w:spacing w:before="0" w:beforeAutospacing="off" w:after="0" w:afterAutospacing="off" w:line="259" w:lineRule="auto"/>
              <w:ind w:left="0" w:right="0"/>
              <w:jc w:val="left"/>
              <w:rPr>
                <w:rFonts w:ascii="Arial" w:hAnsi="Arial" w:cs="Arial"/>
                <w:sz w:val="20"/>
                <w:szCs w:val="20"/>
              </w:rPr>
            </w:pPr>
            <w:r w:rsidRPr="0D2B21D0" w:rsidR="0D2B21D0">
              <w:rPr>
                <w:rFonts w:ascii="Arial" w:hAnsi="Arial" w:cs="Arial"/>
                <w:sz w:val="20"/>
                <w:szCs w:val="20"/>
              </w:rPr>
              <w:t>Preventie en klinisch redeneren</w:t>
            </w:r>
          </w:p>
        </w:tc>
      </w:tr>
      <w:tr w:rsidRPr="00F77B4A" w:rsidR="00993108" w:rsidTr="0D2B21D0" w14:paraId="23461073" w14:textId="77777777">
        <w:tc>
          <w:tcPr>
            <w:tcW w:w="1521" w:type="pct"/>
            <w:tcBorders>
              <w:top w:val="single" w:color="A9B532" w:sz="4" w:space="0"/>
              <w:left w:val="single" w:color="A9B532" w:sz="4" w:space="0"/>
              <w:bottom w:val="single" w:color="A9B532" w:sz="4" w:space="0"/>
              <w:right w:val="single" w:color="A9B532" w:sz="4" w:space="0"/>
            </w:tcBorders>
            <w:tcMar/>
            <w:hideMark/>
          </w:tcPr>
          <w:p w:rsidRPr="00F77B4A" w:rsidR="00993108" w:rsidP="008B7C4C" w:rsidRDefault="00993108" w14:paraId="3925AF48" w14:textId="77777777">
            <w:pPr>
              <w:rPr>
                <w:rFonts w:ascii="Arial" w:hAnsi="Arial" w:cs="Arial"/>
                <w:b/>
                <w:sz w:val="20"/>
                <w:szCs w:val="20"/>
                <w:lang w:val="nl-NL"/>
              </w:rPr>
            </w:pPr>
            <w:r w:rsidRPr="00F77B4A">
              <w:rPr>
                <w:rFonts w:ascii="Arial" w:hAnsi="Arial" w:cs="Arial"/>
                <w:b/>
                <w:sz w:val="20"/>
                <w:szCs w:val="20"/>
                <w:lang w:val="nl-NL"/>
              </w:rPr>
              <w:t>ECTS</w:t>
            </w:r>
          </w:p>
        </w:tc>
        <w:tc>
          <w:tcPr>
            <w:tcW w:w="3479" w:type="pct"/>
            <w:tcBorders>
              <w:top w:val="single" w:color="A9B532" w:sz="4" w:space="0"/>
              <w:left w:val="single" w:color="A9B532" w:sz="4" w:space="0"/>
              <w:bottom w:val="single" w:color="A9B532" w:sz="4" w:space="0"/>
              <w:right w:val="single" w:color="A9B532" w:sz="4" w:space="0"/>
            </w:tcBorders>
            <w:tcMar/>
            <w:hideMark/>
          </w:tcPr>
          <w:p w:rsidRPr="00F77B4A" w:rsidR="00993108" w:rsidRDefault="00993108" w14:paraId="5D369756" w14:textId="77777777">
            <w:pPr>
              <w:rPr>
                <w:rFonts w:ascii="Arial" w:hAnsi="Arial" w:cs="Arial"/>
                <w:sz w:val="20"/>
                <w:szCs w:val="20"/>
              </w:rPr>
            </w:pPr>
            <w:r w:rsidRPr="00F77B4A">
              <w:rPr>
                <w:rFonts w:ascii="Arial" w:hAnsi="Arial" w:cs="Arial"/>
                <w:sz w:val="20"/>
                <w:szCs w:val="20"/>
              </w:rPr>
              <w:t>10</w:t>
            </w:r>
          </w:p>
        </w:tc>
      </w:tr>
      <w:tr w:rsidRPr="00F77B4A" w:rsidR="00993108" w:rsidTr="0D2B21D0" w14:paraId="55748885" w14:textId="77777777">
        <w:tc>
          <w:tcPr>
            <w:tcW w:w="1521" w:type="pct"/>
            <w:tcBorders>
              <w:top w:val="single" w:color="A9B532" w:sz="4" w:space="0"/>
              <w:left w:val="single" w:color="A9B532" w:sz="4" w:space="0"/>
              <w:bottom w:val="single" w:color="A9B532" w:sz="4" w:space="0"/>
              <w:right w:val="single" w:color="A9B532" w:sz="4" w:space="0"/>
            </w:tcBorders>
            <w:tcMar/>
            <w:hideMark/>
          </w:tcPr>
          <w:p w:rsidRPr="00F77B4A" w:rsidR="00993108" w:rsidP="008B7C4C" w:rsidRDefault="00993108" w14:paraId="575846C6" w14:textId="77777777">
            <w:pPr>
              <w:rPr>
                <w:rFonts w:ascii="Arial" w:hAnsi="Arial" w:cs="Arial"/>
                <w:b/>
                <w:sz w:val="20"/>
                <w:szCs w:val="20"/>
                <w:lang w:val="nl-NL"/>
              </w:rPr>
            </w:pPr>
            <w:r w:rsidRPr="00F77B4A">
              <w:rPr>
                <w:rFonts w:ascii="Arial" w:hAnsi="Arial" w:cs="Arial"/>
                <w:b/>
                <w:sz w:val="20"/>
                <w:szCs w:val="20"/>
                <w:lang w:val="nl-NL"/>
              </w:rPr>
              <w:t>Toetscode</w:t>
            </w:r>
          </w:p>
        </w:tc>
        <w:tc>
          <w:tcPr>
            <w:tcW w:w="3479" w:type="pct"/>
            <w:tcBorders>
              <w:top w:val="single" w:color="A9B532" w:sz="4" w:space="0"/>
              <w:left w:val="single" w:color="A9B532" w:sz="4" w:space="0"/>
              <w:bottom w:val="single" w:color="A9B532" w:sz="4" w:space="0"/>
              <w:right w:val="single" w:color="A9B532" w:sz="4" w:space="0"/>
            </w:tcBorders>
            <w:tcMar/>
            <w:hideMark/>
          </w:tcPr>
          <w:p w:rsidRPr="000E1607" w:rsidR="00993108" w:rsidP="0D2B21D0" w:rsidRDefault="00993108" w14:paraId="173A6F2F" w14:textId="549ADF56">
            <w:pPr>
              <w:rPr>
                <w:rFonts w:ascii="Arial" w:hAnsi="Arial" w:cs="Arial"/>
                <w:b w:val="1"/>
                <w:bCs w:val="1"/>
                <w:sz w:val="20"/>
                <w:szCs w:val="20"/>
                <w:lang w:val="nl-NL"/>
              </w:rPr>
            </w:pPr>
            <w:r w:rsidRPr="0D2B21D0" w:rsidR="0D2B21D0">
              <w:rPr>
                <w:rFonts w:ascii="Arial" w:hAnsi="Arial" w:cs="Arial"/>
                <w:b w:val="1"/>
                <w:bCs w:val="1"/>
                <w:sz w:val="20"/>
                <w:szCs w:val="20"/>
                <w:lang w:val="nl-NL"/>
              </w:rPr>
              <w:t>VPDP-PREVKLR-17</w:t>
            </w:r>
            <w:r w:rsidRPr="0D2B21D0" w:rsidR="0D2B21D0">
              <w:rPr>
                <w:rFonts w:ascii="Arial" w:hAnsi="Arial" w:cs="Arial"/>
                <w:b w:val="1"/>
                <w:bCs w:val="1"/>
                <w:sz w:val="20"/>
                <w:szCs w:val="20"/>
                <w:lang w:val="nl-NL"/>
              </w:rPr>
              <w:t>-2019</w:t>
            </w:r>
          </w:p>
        </w:tc>
      </w:tr>
      <w:tr w:rsidRPr="00F77B4A" w:rsidR="00993108" w:rsidTr="0D2B21D0" w14:paraId="55B474B3" w14:textId="77777777">
        <w:tc>
          <w:tcPr>
            <w:tcW w:w="1521" w:type="pct"/>
            <w:tcBorders>
              <w:top w:val="single" w:color="A9B532" w:sz="4" w:space="0"/>
              <w:left w:val="single" w:color="A9B532" w:sz="4" w:space="0"/>
              <w:bottom w:val="single" w:color="A9B532" w:sz="4" w:space="0"/>
              <w:right w:val="single" w:color="A9B532" w:sz="4" w:space="0"/>
            </w:tcBorders>
            <w:tcMar/>
            <w:hideMark/>
          </w:tcPr>
          <w:p w:rsidRPr="00F77B4A" w:rsidR="00993108" w:rsidP="008B7C4C" w:rsidRDefault="00993108" w14:paraId="11F90736" w14:textId="77777777">
            <w:pPr>
              <w:rPr>
                <w:rFonts w:ascii="Arial" w:hAnsi="Arial" w:cs="Arial"/>
                <w:b/>
                <w:sz w:val="20"/>
                <w:szCs w:val="20"/>
                <w:lang w:val="nl-NL"/>
              </w:rPr>
            </w:pPr>
            <w:r w:rsidRPr="00F77B4A">
              <w:rPr>
                <w:rFonts w:ascii="Arial" w:hAnsi="Arial" w:cs="Arial"/>
                <w:b/>
                <w:sz w:val="20"/>
                <w:szCs w:val="20"/>
                <w:lang w:val="nl-NL"/>
              </w:rPr>
              <w:t>Instapeisen</w:t>
            </w:r>
          </w:p>
        </w:tc>
        <w:tc>
          <w:tcPr>
            <w:tcW w:w="3479" w:type="pct"/>
            <w:tcBorders>
              <w:top w:val="single" w:color="A9B532" w:sz="4" w:space="0"/>
              <w:left w:val="single" w:color="A9B532" w:sz="4" w:space="0"/>
              <w:bottom w:val="single" w:color="A9B532" w:sz="4" w:space="0"/>
              <w:right w:val="single" w:color="A9B532" w:sz="4" w:space="0"/>
            </w:tcBorders>
            <w:tcMar/>
            <w:hideMark/>
          </w:tcPr>
          <w:p w:rsidRPr="000E1607" w:rsidR="00993108" w:rsidRDefault="00993108" w14:paraId="63B0F871" w14:textId="77777777">
            <w:pPr>
              <w:rPr>
                <w:rFonts w:ascii="Arial" w:hAnsi="Arial" w:cs="Arial"/>
                <w:sz w:val="20"/>
                <w:szCs w:val="20"/>
                <w:lang w:val="nl-NL"/>
              </w:rPr>
            </w:pPr>
            <w:r w:rsidRPr="000E1607">
              <w:rPr>
                <w:rFonts w:ascii="Arial" w:hAnsi="Arial" w:cs="Arial"/>
                <w:sz w:val="20"/>
                <w:szCs w:val="20"/>
                <w:lang w:val="nl-NL"/>
              </w:rPr>
              <w:t>geen</w:t>
            </w:r>
          </w:p>
        </w:tc>
      </w:tr>
    </w:tbl>
    <w:p w:rsidRPr="00F77B4A" w:rsidR="00993108" w:rsidP="00993108" w:rsidRDefault="00993108" w14:paraId="0A37501D" w14:textId="77777777">
      <w:pPr>
        <w:spacing w:line="276" w:lineRule="auto"/>
        <w:rPr>
          <w:rFonts w:ascii="Arial" w:hAnsi="Arial" w:eastAsia="Calibri" w:cs="Arial"/>
          <w:b/>
          <w:sz w:val="20"/>
          <w:szCs w:val="20"/>
        </w:rPr>
      </w:pPr>
    </w:p>
    <w:tbl>
      <w:tblPr>
        <w:tblStyle w:val="Rastertabel1licht-Accent31"/>
        <w:tblW w:w="0" w:type="auto"/>
        <w:tblBorders>
          <w:top w:val="single" w:color="A9B534" w:sz="4" w:space="0"/>
          <w:left w:val="single" w:color="A9B534" w:sz="4" w:space="0"/>
          <w:bottom w:val="single" w:color="A9B534" w:sz="4" w:space="0"/>
          <w:right w:val="single" w:color="A9B534" w:sz="4" w:space="0"/>
          <w:insideH w:val="single" w:color="A9B534" w:sz="4" w:space="0"/>
          <w:insideV w:val="single" w:color="A9B534" w:sz="4" w:space="0"/>
        </w:tblBorders>
        <w:tblLook w:val="04A0" w:firstRow="1" w:lastRow="0" w:firstColumn="1" w:lastColumn="0" w:noHBand="0" w:noVBand="1"/>
      </w:tblPr>
      <w:tblGrid>
        <w:gridCol w:w="739"/>
        <w:gridCol w:w="1680"/>
        <w:gridCol w:w="2255"/>
        <w:gridCol w:w="2086"/>
        <w:gridCol w:w="1876"/>
      </w:tblGrid>
      <w:tr w:rsidRPr="00F77B4A" w:rsidR="00993108" w:rsidTr="6CBBDB8D" w14:paraId="3C1F2B9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right w:val="single" w:color="A9B534" w:sz="4" w:space="0"/>
            </w:tcBorders>
            <w:shd w:val="clear" w:color="auto" w:fill="A9B534"/>
            <w:tcMar/>
            <w:hideMark/>
          </w:tcPr>
          <w:p w:rsidRPr="00F77B4A" w:rsidR="00993108" w:rsidP="6CBBDB8D" w:rsidRDefault="00993108" w14:paraId="02A1D317" w14:textId="77777777">
            <w:pPr>
              <w:spacing w:before="120"/>
              <w:jc w:val="center"/>
              <w:rPr>
                <w:rFonts w:ascii="Arial" w:hAnsi="Arial" w:cs="Arial"/>
                <w:sz w:val="20"/>
                <w:szCs w:val="20"/>
                <w:lang w:val="nl-NL"/>
              </w:rPr>
            </w:pPr>
            <w:r w:rsidRPr="6CBBDB8D" w:rsidR="6CBBDB8D">
              <w:rPr>
                <w:rFonts w:ascii="Arial" w:hAnsi="Arial" w:cs="Arial"/>
                <w:sz w:val="20"/>
                <w:szCs w:val="20"/>
                <w:lang w:val="nl-NL"/>
              </w:rPr>
              <w:t>Week</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right w:val="single" w:color="A9B534" w:sz="4" w:space="0"/>
            </w:tcBorders>
            <w:shd w:val="clear" w:color="auto" w:fill="A9B534"/>
            <w:tcMar/>
            <w:hideMark/>
          </w:tcPr>
          <w:p w:rsidRPr="00F77B4A" w:rsidR="00993108" w:rsidP="6CBBDB8D" w:rsidRDefault="00993108" w14:paraId="7F8DA04A" w14:textId="77777777">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 xml:space="preserve">Synchroon </w:t>
            </w:r>
            <w:proofErr w:type="spellStart"/>
            <w:r w:rsidRPr="6CBBDB8D" w:rsidR="6CBBDB8D">
              <w:rPr>
                <w:rFonts w:ascii="Arial" w:hAnsi="Arial" w:cs="Arial"/>
                <w:sz w:val="20"/>
                <w:szCs w:val="20"/>
                <w:lang w:val="nl-NL"/>
              </w:rPr>
              <w:t>onsite</w:t>
            </w:r>
            <w:proofErr w:type="spellEnd"/>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right w:val="single" w:color="A9B534" w:sz="4" w:space="0"/>
            </w:tcBorders>
            <w:shd w:val="clear" w:color="auto" w:fill="A9B534"/>
            <w:tcMar/>
            <w:hideMark/>
          </w:tcPr>
          <w:p w:rsidRPr="00F77B4A" w:rsidR="00993108" w:rsidP="6CBBDB8D" w:rsidRDefault="00993108" w14:paraId="3A276E6C" w14:textId="77777777">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proofErr w:type="spellStart"/>
            <w:r w:rsidRPr="6CBBDB8D" w:rsidR="6CBBDB8D">
              <w:rPr>
                <w:rFonts w:ascii="Arial" w:hAnsi="Arial" w:cs="Arial"/>
                <w:sz w:val="20"/>
                <w:szCs w:val="20"/>
                <w:lang w:val="nl-NL"/>
              </w:rPr>
              <w:t>A-synchroon</w:t>
            </w:r>
            <w:proofErr w:type="spellEnd"/>
            <w:r w:rsidRPr="6CBBDB8D" w:rsidR="6CBBDB8D">
              <w:rPr>
                <w:rFonts w:ascii="Arial" w:hAnsi="Arial" w:cs="Arial"/>
                <w:sz w:val="20"/>
                <w:szCs w:val="20"/>
                <w:lang w:val="nl-NL"/>
              </w:rPr>
              <w:t>:</w:t>
            </w:r>
            <w:r w:rsidRPr="6CBBDB8D" w:rsidR="6CBBDB8D">
              <w:rPr>
                <w:rFonts w:ascii="Arial" w:hAnsi="Arial" w:cs="Arial"/>
                <w:sz w:val="20"/>
                <w:szCs w:val="20"/>
                <w:lang w:val="nl-NL"/>
              </w:rPr>
              <w:t xml:space="preserve"> </w:t>
            </w:r>
          </w:p>
          <w:p w:rsidRPr="00F77B4A" w:rsidR="00993108" w:rsidP="6CBBDB8D" w:rsidRDefault="00993108" w14:paraId="6A87276E" w14:textId="77777777">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Individueel/online</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right w:val="single" w:color="A9B534" w:sz="4" w:space="0"/>
            </w:tcBorders>
            <w:shd w:val="clear" w:color="auto" w:fill="A9B534"/>
            <w:tcMar/>
            <w:hideMark/>
          </w:tcPr>
          <w:p w:rsidRPr="00F77B4A" w:rsidR="00993108" w:rsidP="008B7C4C" w:rsidRDefault="00993108" w14:paraId="29A85135" w14:textId="77777777">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r w:rsidRPr="00F77B4A">
              <w:rPr>
                <w:rFonts w:ascii="Arial" w:hAnsi="Arial" w:cs="Arial"/>
                <w:sz w:val="20"/>
                <w:szCs w:val="20"/>
                <w:lang w:val="nl-NL"/>
              </w:rPr>
              <w:t>A-synchroon:</w:t>
            </w:r>
          </w:p>
          <w:p w:rsidRPr="00F77B4A" w:rsidR="00993108" w:rsidP="008B7C4C" w:rsidRDefault="00993108" w14:paraId="60D9BF1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r w:rsidRPr="00F77B4A">
              <w:rPr>
                <w:rFonts w:ascii="Arial" w:hAnsi="Arial" w:cs="Arial"/>
                <w:sz w:val="20"/>
                <w:szCs w:val="20"/>
                <w:lang w:val="nl-NL"/>
              </w:rPr>
              <w:t>Groepsopdracht</w:t>
            </w: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right w:val="single" w:color="A9B534" w:sz="4" w:space="0"/>
            </w:tcBorders>
            <w:shd w:val="clear" w:color="auto" w:fill="A9B534"/>
            <w:tcMar/>
            <w:hideMark/>
          </w:tcPr>
          <w:p w:rsidRPr="00F77B4A" w:rsidR="00993108" w:rsidP="008B7C4C" w:rsidRDefault="00993108" w14:paraId="4EC2DCF5" w14:textId="77777777">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r w:rsidRPr="00F77B4A">
              <w:rPr>
                <w:rFonts w:ascii="Arial" w:hAnsi="Arial" w:cs="Arial"/>
                <w:sz w:val="20"/>
                <w:szCs w:val="20"/>
                <w:lang w:val="nl-NL"/>
              </w:rPr>
              <w:t>A-synchroon:</w:t>
            </w:r>
          </w:p>
          <w:p w:rsidRPr="00F77B4A" w:rsidR="00993108" w:rsidP="008B7C4C" w:rsidRDefault="00993108" w14:paraId="71C8E0D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nl-NL"/>
              </w:rPr>
            </w:pPr>
            <w:r w:rsidRPr="00F77B4A">
              <w:rPr>
                <w:rFonts w:ascii="Arial" w:hAnsi="Arial" w:cs="Arial"/>
                <w:sz w:val="20"/>
                <w:szCs w:val="20"/>
                <w:lang w:val="nl-NL"/>
              </w:rPr>
              <w:t>Werkplekleren</w:t>
            </w:r>
          </w:p>
        </w:tc>
      </w:tr>
      <w:tr w:rsidRPr="00F77B4A" w:rsidR="00993108" w:rsidTr="6CBBDB8D" w14:paraId="5E07152C"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649841BE" w14:textId="77777777">
            <w:pPr>
              <w:spacing w:before="120" w:after="120"/>
              <w:rPr>
                <w:rFonts w:ascii="Arial" w:hAnsi="Arial" w:cs="Arial"/>
                <w:sz w:val="20"/>
                <w:szCs w:val="20"/>
                <w:lang w:val="nl-NL"/>
              </w:rPr>
            </w:pPr>
            <w:r w:rsidRPr="6CBBDB8D" w:rsidR="6CBBDB8D">
              <w:rPr>
                <w:rFonts w:ascii="Arial" w:hAnsi="Arial" w:cs="Arial"/>
                <w:sz w:val="20"/>
                <w:szCs w:val="20"/>
                <w:lang w:val="nl-NL"/>
              </w:rPr>
              <w:t>1</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62EF2" w14:paraId="4F5BB17B" w14:textId="51BC558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bottom w:val="single" w:color="A9B534" w:sz="4" w:space="0"/>
              <w:right w:val="single" w:color="A9B534" w:sz="4" w:space="0"/>
            </w:tcBorders>
            <w:tcMar/>
          </w:tcPr>
          <w:p w:rsidRPr="00962EF2" w:rsidR="00993108" w:rsidP="6CBBDB8D" w:rsidRDefault="00993108" w14:paraId="29D6B04F" w14:textId="5B6213B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b w:val="1"/>
                <w:bCs w:val="1"/>
                <w:sz w:val="20"/>
                <w:szCs w:val="20"/>
              </w:rPr>
              <w:t xml:space="preserve"> </w:t>
            </w:r>
            <w:r w:rsidRPr="6CBBDB8D" w:rsidR="6CBBDB8D">
              <w:rPr>
                <w:rFonts w:ascii="Arial" w:hAnsi="Arial" w:cs="Arial"/>
                <w:sz w:val="20"/>
                <w:szCs w:val="20"/>
              </w:rPr>
              <w:t>X</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bottom w:val="single" w:color="A9B534" w:sz="4" w:space="0"/>
              <w:right w:val="single" w:color="A9B534" w:sz="4" w:space="0"/>
            </w:tcBorders>
            <w:tcMar/>
          </w:tcPr>
          <w:p w:rsidRPr="00F77B4A" w:rsidR="00993108" w:rsidP="008B7C4C" w:rsidRDefault="00993108" w14:paraId="02EB378F"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962EF2" w14:paraId="39D7D509" w14:textId="6451A3D2">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r>
      <w:tr w:rsidRPr="00F77B4A" w:rsidR="00993108" w:rsidTr="6CBBDB8D" w14:paraId="70975B06"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18F999B5" w14:textId="77777777">
            <w:pPr>
              <w:spacing w:before="120" w:after="120"/>
              <w:rPr>
                <w:rFonts w:ascii="Arial" w:hAnsi="Arial" w:cs="Arial"/>
                <w:sz w:val="20"/>
                <w:szCs w:val="20"/>
                <w:lang w:val="nl-NL"/>
              </w:rPr>
            </w:pPr>
            <w:r w:rsidRPr="6CBBDB8D" w:rsidR="6CBBDB8D">
              <w:rPr>
                <w:rFonts w:ascii="Arial" w:hAnsi="Arial" w:cs="Arial"/>
                <w:sz w:val="20"/>
                <w:szCs w:val="20"/>
                <w:lang w:val="nl-NL"/>
              </w:rPr>
              <w:t>2</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6A05A809"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49408E" w14:paraId="4E6CBBE6" w14:textId="763E2479">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49408E" w14:paraId="1C93486C" w14:textId="154C1D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49408E" w14:paraId="24672A24" w14:textId="478A57AD">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r>
      <w:tr w:rsidRPr="00F77B4A" w:rsidR="00993108" w:rsidTr="6CBBDB8D" w14:paraId="1DB57F0B"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5FCD5EC4" w14:textId="77777777">
            <w:pPr>
              <w:spacing w:before="120" w:after="120"/>
              <w:rPr>
                <w:rFonts w:ascii="Arial" w:hAnsi="Arial" w:cs="Arial"/>
                <w:sz w:val="20"/>
                <w:szCs w:val="20"/>
                <w:lang w:val="nl-NL"/>
              </w:rPr>
            </w:pPr>
            <w:r w:rsidRPr="6CBBDB8D" w:rsidR="6CBBDB8D">
              <w:rPr>
                <w:rFonts w:ascii="Arial" w:hAnsi="Arial" w:cs="Arial"/>
                <w:sz w:val="20"/>
                <w:szCs w:val="20"/>
                <w:lang w:val="nl-NL"/>
              </w:rPr>
              <w:t>3</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62EF2" w14:paraId="2F7BA2E8" w14:textId="463555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993108" w14:paraId="5A39BBE3" w14:textId="6DACC5E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bottom w:val="single" w:color="A9B534" w:sz="4" w:space="0"/>
              <w:right w:val="single" w:color="A9B534" w:sz="4" w:space="0"/>
            </w:tcBorders>
            <w:tcMar/>
          </w:tcPr>
          <w:p w:rsidRPr="00F77B4A" w:rsidR="00993108" w:rsidP="008B7C4C" w:rsidRDefault="00993108" w14:paraId="41C8F396"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49408E" w14:paraId="3D77ADB0" w14:textId="3878798A">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r>
      <w:tr w:rsidRPr="00F77B4A" w:rsidR="00993108" w:rsidTr="6CBBDB8D" w14:paraId="7D9C4061"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2598DEE6" w14:textId="77777777">
            <w:pPr>
              <w:spacing w:before="120" w:after="120"/>
              <w:rPr>
                <w:rFonts w:ascii="Arial" w:hAnsi="Arial" w:cs="Arial"/>
                <w:sz w:val="20"/>
                <w:szCs w:val="20"/>
                <w:lang w:val="nl-NL"/>
              </w:rPr>
            </w:pPr>
            <w:r w:rsidRPr="6CBBDB8D" w:rsidR="6CBBDB8D">
              <w:rPr>
                <w:rFonts w:ascii="Arial" w:hAnsi="Arial" w:cs="Arial"/>
                <w:sz w:val="20"/>
                <w:szCs w:val="20"/>
                <w:lang w:val="nl-NL"/>
              </w:rPr>
              <w:t>4</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72A3D3EC"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49408E" w14:paraId="41ADC8E8" w14:textId="42338F76">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49408E" w14:paraId="530F788C" w14:textId="2597CCD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49408E" w14:paraId="67D112E1" w14:textId="4654A63A">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r>
      <w:tr w:rsidRPr="00F77B4A" w:rsidR="00993108" w:rsidTr="6CBBDB8D" w14:paraId="5D383AA7"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78941E47" w14:textId="77777777">
            <w:pPr>
              <w:spacing w:before="120" w:after="120"/>
              <w:rPr>
                <w:rFonts w:ascii="Arial" w:hAnsi="Arial" w:cs="Arial"/>
                <w:sz w:val="20"/>
                <w:szCs w:val="20"/>
                <w:lang w:val="nl-NL"/>
              </w:rPr>
            </w:pPr>
            <w:r w:rsidRPr="6CBBDB8D" w:rsidR="6CBBDB8D">
              <w:rPr>
                <w:rFonts w:ascii="Arial" w:hAnsi="Arial" w:cs="Arial"/>
                <w:sz w:val="20"/>
                <w:szCs w:val="20"/>
                <w:lang w:val="nl-NL"/>
              </w:rPr>
              <w:t>5</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62EF2" w14:paraId="3A6AA1BC" w14:textId="2B90462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993108" w14:paraId="0D0B940D" w14:textId="4AB45184">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bottom w:val="single" w:color="A9B534" w:sz="4" w:space="0"/>
              <w:right w:val="single" w:color="A9B534" w:sz="4" w:space="0"/>
            </w:tcBorders>
            <w:tcMar/>
          </w:tcPr>
          <w:p w:rsidRPr="00F77B4A" w:rsidR="00993108" w:rsidP="008B7C4C" w:rsidRDefault="00993108" w14:paraId="0E27B00A"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bottom w:val="single" w:color="A9B534" w:sz="4" w:space="0"/>
              <w:right w:val="single" w:color="A9B534" w:sz="4" w:space="0"/>
            </w:tcBorders>
            <w:tcMar/>
          </w:tcPr>
          <w:p w:rsidRPr="00F77B4A" w:rsidR="00993108" w:rsidP="6CBBDB8D" w:rsidRDefault="0049408E" w14:paraId="48DA2E20" w14:textId="520BFE71">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r>
      <w:tr w:rsidRPr="00F77B4A" w:rsidR="00993108" w:rsidTr="6CBBDB8D" w14:paraId="03275312"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29B4EA11" w14:textId="77777777">
            <w:pPr>
              <w:spacing w:before="120" w:after="120"/>
              <w:rPr>
                <w:rFonts w:ascii="Arial" w:hAnsi="Arial" w:cs="Arial"/>
                <w:sz w:val="20"/>
                <w:szCs w:val="20"/>
                <w:lang w:val="nl-NL"/>
              </w:rPr>
            </w:pPr>
            <w:r w:rsidRPr="6CBBDB8D" w:rsidR="6CBBDB8D">
              <w:rPr>
                <w:rFonts w:ascii="Arial" w:hAnsi="Arial" w:cs="Arial"/>
                <w:sz w:val="20"/>
                <w:szCs w:val="20"/>
                <w:lang w:val="nl-NL"/>
              </w:rPr>
              <w:t>6</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60061E4C"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3402"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49408E" w14:paraId="351B6B56" w14:textId="0FB4052A">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c>
          <w:tcPr>
            <w:cnfStyle w:val="000000000000" w:firstRow="0" w:lastRow="0" w:firstColumn="0" w:lastColumn="0" w:oddVBand="0" w:evenVBand="0" w:oddHBand="0" w:evenHBand="0" w:firstRowFirstColumn="0" w:firstRowLastColumn="0" w:lastRowFirstColumn="0" w:lastRowLastColumn="0"/>
            <w:tcW w:w="3118" w:type="dxa"/>
            <w:tcBorders>
              <w:top w:val="single" w:color="A9B534" w:sz="4" w:space="0"/>
              <w:left w:val="single" w:color="A9B534" w:sz="4" w:space="0"/>
              <w:bottom w:val="single" w:color="A9B534" w:sz="4" w:space="0"/>
              <w:right w:val="single" w:color="A9B534" w:sz="4" w:space="0"/>
            </w:tcBorders>
            <w:tcMar/>
            <w:hideMark/>
          </w:tcPr>
          <w:p w:rsidRPr="00F77B4A" w:rsidR="00993108" w:rsidP="008B7C4C" w:rsidRDefault="00993108" w14:paraId="44EAFD9C"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2835"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49408E" w14:paraId="1744821B" w14:textId="5F516DE8">
            <w:pPr>
              <w:pStyle w:val="Normal"/>
              <w:bidi w:val="0"/>
              <w:spacing w:before="120" w:beforeAutospacing="off" w:after="120" w:afterAutospacing="off" w:line="259" w:lineRule="auto"/>
              <w:ind w:left="0" w:right="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X</w:t>
            </w:r>
          </w:p>
        </w:tc>
      </w:tr>
      <w:tr w:rsidRPr="00F77B4A" w:rsidR="00993108" w:rsidTr="6CBBDB8D" w14:paraId="78746963" w14:textId="77777777">
        <w:tc>
          <w:tcPr>
            <w:cnfStyle w:val="001000000000" w:firstRow="0" w:lastRow="0" w:firstColumn="1" w:lastColumn="0" w:oddVBand="0" w:evenVBand="0" w:oddHBand="0" w:evenHBand="0" w:firstRowFirstColumn="0" w:firstRowLastColumn="0" w:lastRowFirstColumn="0" w:lastRowLastColumn="0"/>
            <w:tcW w:w="739" w:type="dxa"/>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993108" w14:paraId="75697EEC" w14:textId="77777777">
            <w:pPr>
              <w:spacing w:before="120" w:after="120"/>
              <w:rPr>
                <w:rFonts w:ascii="Arial" w:hAnsi="Arial" w:cs="Arial"/>
                <w:sz w:val="20"/>
                <w:szCs w:val="20"/>
                <w:lang w:val="nl-NL"/>
              </w:rPr>
            </w:pPr>
            <w:r w:rsidRPr="6CBBDB8D" w:rsidR="6CBBDB8D">
              <w:rPr>
                <w:rFonts w:ascii="Arial" w:hAnsi="Arial" w:cs="Arial"/>
                <w:sz w:val="20"/>
                <w:szCs w:val="20"/>
                <w:lang w:val="nl-NL"/>
              </w:rPr>
              <w:t>7</w:t>
            </w:r>
          </w:p>
        </w:tc>
        <w:tc>
          <w:tcPr>
            <w:cnfStyle w:val="000000000000" w:firstRow="0" w:lastRow="0" w:firstColumn="0" w:lastColumn="0" w:oddVBand="0" w:evenVBand="0" w:oddHBand="0" w:evenHBand="0" w:firstRowFirstColumn="0" w:firstRowLastColumn="0" w:lastRowFirstColumn="0" w:lastRowLastColumn="0"/>
            <w:tcW w:w="3055" w:type="dxa"/>
            <w:tcBorders>
              <w:top w:val="single" w:color="A9B534" w:sz="4" w:space="0"/>
              <w:left w:val="single" w:color="A9B534" w:sz="4" w:space="0"/>
              <w:bottom w:val="single" w:color="A9B534" w:sz="4" w:space="0"/>
              <w:right w:val="single" w:color="A9B534" w:sz="4" w:space="0"/>
            </w:tcBorders>
            <w:tcMar/>
            <w:hideMark/>
          </w:tcPr>
          <w:p w:rsidRPr="00F77B4A" w:rsidR="00962EF2" w:rsidP="6CBBDB8D" w:rsidRDefault="00962EF2" w14:paraId="4566F55D" w14:textId="1C75AF3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p>
        </w:tc>
        <w:tc>
          <w:tcPr>
            <w:cnfStyle w:val="000000000000" w:firstRow="0" w:lastRow="0" w:firstColumn="0" w:lastColumn="0" w:oddVBand="0" w:evenVBand="0" w:oddHBand="0" w:evenHBand="0" w:firstRowFirstColumn="0" w:firstRowLastColumn="0" w:lastRowFirstColumn="0" w:lastRowLastColumn="0"/>
            <w:tcW w:w="9355" w:type="dxa"/>
            <w:gridSpan w:val="3"/>
            <w:tcBorders>
              <w:top w:val="single" w:color="A9B534" w:sz="4" w:space="0"/>
              <w:left w:val="single" w:color="A9B534" w:sz="4" w:space="0"/>
              <w:bottom w:val="single" w:color="A9B534" w:sz="4" w:space="0"/>
              <w:right w:val="single" w:color="A9B534" w:sz="4" w:space="0"/>
            </w:tcBorders>
            <w:tcMar/>
            <w:hideMark/>
          </w:tcPr>
          <w:p w:rsidRPr="00F77B4A" w:rsidR="00993108" w:rsidP="6CBBDB8D" w:rsidRDefault="00B422FE" w14:paraId="1A8D9715"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6CBBDB8D" w:rsidR="6CBBDB8D">
              <w:rPr>
                <w:rFonts w:ascii="Arial" w:hAnsi="Arial" w:cs="Arial"/>
                <w:sz w:val="20"/>
                <w:szCs w:val="20"/>
                <w:lang w:val="nl-NL"/>
              </w:rPr>
              <w:t xml:space="preserve">                </w:t>
            </w:r>
            <w:r w:rsidRPr="6CBBDB8D" w:rsidR="6CBBDB8D">
              <w:rPr>
                <w:rFonts w:ascii="Arial" w:hAnsi="Arial" w:cs="Arial"/>
                <w:sz w:val="20"/>
                <w:szCs w:val="20"/>
                <w:lang w:val="nl-NL"/>
              </w:rPr>
              <w:t>T</w:t>
            </w:r>
            <w:r w:rsidRPr="6CBBDB8D" w:rsidR="6CBBDB8D">
              <w:rPr>
                <w:rFonts w:ascii="Arial" w:hAnsi="Arial" w:cs="Arial"/>
                <w:sz w:val="20"/>
                <w:szCs w:val="20"/>
                <w:lang w:val="nl-NL"/>
              </w:rPr>
              <w:t>oets</w:t>
            </w:r>
          </w:p>
        </w:tc>
      </w:tr>
    </w:tbl>
    <w:p w:rsidRPr="00F77B4A" w:rsidR="00993108" w:rsidP="00520519" w:rsidRDefault="00993108" w14:paraId="4B94D5A5" w14:textId="77777777">
      <w:pPr>
        <w:rPr>
          <w:rFonts w:ascii="Arial" w:hAnsi="Arial" w:cs="Arial"/>
          <w:b/>
          <w:sz w:val="20"/>
          <w:szCs w:val="20"/>
        </w:rPr>
      </w:pPr>
    </w:p>
    <w:p w:rsidRPr="00F77B4A" w:rsidR="00520519" w:rsidP="00E40A91" w:rsidRDefault="00520519" w14:paraId="7CD829A7" w14:textId="77777777">
      <w:pPr>
        <w:pStyle w:val="Heading2"/>
        <w:rPr>
          <w:rFonts w:ascii="Arial" w:hAnsi="Arial" w:cs="Arial"/>
          <w:color w:val="auto"/>
          <w:sz w:val="20"/>
          <w:szCs w:val="20"/>
        </w:rPr>
      </w:pPr>
      <w:r w:rsidRPr="00F77B4A">
        <w:rPr>
          <w:rFonts w:ascii="Arial" w:hAnsi="Arial" w:cs="Arial"/>
          <w:color w:val="auto"/>
          <w:sz w:val="20"/>
          <w:szCs w:val="20"/>
        </w:rPr>
        <w:t>Algemeen</w:t>
      </w:r>
    </w:p>
    <w:p w:rsidR="0D2B21D0" w:rsidP="1A97BDB7" w:rsidRDefault="0D2B21D0" w14:paraId="7F152793" w14:textId="133FE03B">
      <w:pPr>
        <w:pStyle w:val="BodyText"/>
        <w:rPr>
          <w:rFonts w:ascii="Arial" w:hAnsi="Arial" w:cs="Arial"/>
          <w:sz w:val="20"/>
          <w:szCs w:val="20"/>
        </w:rPr>
      </w:pPr>
      <w:r w:rsidRPr="1A97BDB7" w:rsidR="1A97BDB7">
        <w:rPr>
          <w:rFonts w:ascii="Arial" w:hAnsi="Arial" w:cs="Arial"/>
          <w:sz w:val="20"/>
          <w:szCs w:val="20"/>
        </w:rPr>
        <w:t xml:space="preserve">Klinisch redeneren is een basisvaardigheid van iedere gezondheidsprofessional, van zowel verpleegkundigen als van andere gezondheidsprofessionals zoals artsen en fysiotherapeuten. Door klinisch redeneren kom je tot besluiten over de zorg voor patiënten die aan jou zijn toevertrouwd.  Klinisch redeneren is “het continue proces van gegevensverzameling en analyse gericht op de vragen en problemen van een persoon en diens naasten, in relatie tot ziekte en gezondheid". Klinisch redeneren omvat risico-inschatting, </w:t>
      </w:r>
      <w:proofErr w:type="spellStart"/>
      <w:r w:rsidRPr="1A97BDB7" w:rsidR="1A97BDB7">
        <w:rPr>
          <w:rFonts w:ascii="Arial" w:hAnsi="Arial" w:cs="Arial"/>
          <w:sz w:val="20"/>
          <w:szCs w:val="20"/>
        </w:rPr>
        <w:t>vroegsignalering</w:t>
      </w:r>
      <w:proofErr w:type="spellEnd"/>
      <w:r w:rsidRPr="1A97BDB7" w:rsidR="1A97BDB7">
        <w:rPr>
          <w:rFonts w:ascii="Arial" w:hAnsi="Arial" w:cs="Arial"/>
          <w:sz w:val="20"/>
          <w:szCs w:val="20"/>
        </w:rPr>
        <w:t>, probleemherkenning, interventie en monitoring ”(</w:t>
      </w:r>
      <w:proofErr w:type="spellStart"/>
      <w:r w:rsidRPr="1A97BDB7" w:rsidR="1A97BDB7">
        <w:rPr>
          <w:rFonts w:ascii="Arial" w:hAnsi="Arial" w:cs="Arial"/>
          <w:sz w:val="20"/>
          <w:szCs w:val="20"/>
        </w:rPr>
        <w:t>Lambregts</w:t>
      </w:r>
      <w:proofErr w:type="spellEnd"/>
      <w:r w:rsidRPr="1A97BDB7" w:rsidR="1A97BDB7">
        <w:rPr>
          <w:rFonts w:ascii="Arial" w:hAnsi="Arial" w:cs="Arial"/>
          <w:sz w:val="20"/>
          <w:szCs w:val="20"/>
        </w:rPr>
        <w:t xml:space="preserve"> et al, 2012 geciteerd in Van </w:t>
      </w:r>
      <w:proofErr w:type="spellStart"/>
      <w:r w:rsidRPr="1A97BDB7" w:rsidR="1A97BDB7">
        <w:rPr>
          <w:rFonts w:ascii="Arial" w:hAnsi="Arial" w:cs="Arial"/>
          <w:sz w:val="20"/>
          <w:szCs w:val="20"/>
        </w:rPr>
        <w:t>Straalen</w:t>
      </w:r>
      <w:proofErr w:type="spellEnd"/>
      <w:r w:rsidRPr="1A97BDB7" w:rsidR="1A97BDB7">
        <w:rPr>
          <w:rFonts w:ascii="Arial" w:hAnsi="Arial" w:cs="Arial"/>
          <w:sz w:val="20"/>
          <w:szCs w:val="20"/>
        </w:rPr>
        <w:t xml:space="preserve"> &amp; Schuurmans, 2016, p. 16). Klinisch redeneren is het kritische denk- en besluitvormingsproces, dat aan het systematisch verpleegkundig handelen ten grondslag ligt (Van </w:t>
      </w:r>
      <w:proofErr w:type="spellStart"/>
      <w:r w:rsidRPr="1A97BDB7" w:rsidR="1A97BDB7">
        <w:rPr>
          <w:rFonts w:ascii="Arial" w:hAnsi="Arial" w:cs="Arial"/>
          <w:sz w:val="20"/>
          <w:szCs w:val="20"/>
        </w:rPr>
        <w:t>Straalen</w:t>
      </w:r>
      <w:proofErr w:type="spellEnd"/>
      <w:r w:rsidRPr="1A97BDB7" w:rsidR="1A97BDB7">
        <w:rPr>
          <w:rFonts w:ascii="Arial" w:hAnsi="Arial" w:cs="Arial"/>
          <w:sz w:val="20"/>
          <w:szCs w:val="20"/>
        </w:rPr>
        <w:t xml:space="preserve"> &amp; Schuurmans, 2016).  Bij het klinisch redeneren kunnen classificaties worden gebruikt zoals: ICF, NANDA, NOC, NIC, het Omaha Systeem en de methode Pro- Active </w:t>
      </w:r>
      <w:proofErr w:type="spellStart"/>
      <w:r w:rsidRPr="1A97BDB7" w:rsidR="1A97BDB7">
        <w:rPr>
          <w:rFonts w:ascii="Arial" w:hAnsi="Arial" w:cs="Arial"/>
          <w:sz w:val="20"/>
          <w:szCs w:val="20"/>
        </w:rPr>
        <w:t>nursing</w:t>
      </w:r>
      <w:proofErr w:type="spellEnd"/>
      <w:r w:rsidRPr="1A97BDB7" w:rsidR="1A97BDB7">
        <w:rPr>
          <w:rFonts w:ascii="Arial" w:hAnsi="Arial" w:cs="Arial"/>
          <w:sz w:val="20"/>
          <w:szCs w:val="20"/>
        </w:rPr>
        <w:t xml:space="preserve"> van Bakker. Een classificatie verschaft verpleegkundigen een gestandaardiseerde terminologie voor het vastleggen van de besluiten binnen de verschillende stappen van het verpleegkundig proces. Het aantal stappen van het verpleegkundig proces is afhankelijk van de gebruikte classificatie, maar komt over het algemeen neer op anamnese, verpleegkundige diagnose, verpleegkundige doelen, verpleegkundige interventies en evaluatie/monitoring. Werken met een verpleegkundige classificatie biedt voordelen. Het boek ‘Klinisch redeneren en </w:t>
      </w:r>
      <w:proofErr w:type="spellStart"/>
      <w:r w:rsidRPr="1A97BDB7" w:rsidR="1A97BDB7">
        <w:rPr>
          <w:rFonts w:ascii="Arial" w:hAnsi="Arial" w:cs="Arial"/>
          <w:sz w:val="20"/>
          <w:szCs w:val="20"/>
        </w:rPr>
        <w:t>evidence</w:t>
      </w:r>
      <w:proofErr w:type="spellEnd"/>
      <w:r w:rsidRPr="1A97BDB7" w:rsidR="1A97BDB7">
        <w:rPr>
          <w:rFonts w:ascii="Arial" w:hAnsi="Arial" w:cs="Arial"/>
          <w:sz w:val="20"/>
          <w:szCs w:val="20"/>
        </w:rPr>
        <w:t xml:space="preserve"> </w:t>
      </w:r>
      <w:proofErr w:type="spellStart"/>
      <w:r w:rsidRPr="1A97BDB7" w:rsidR="1A97BDB7">
        <w:rPr>
          <w:rFonts w:ascii="Arial" w:hAnsi="Arial" w:cs="Arial"/>
          <w:sz w:val="20"/>
          <w:szCs w:val="20"/>
        </w:rPr>
        <w:t>based-pratice</w:t>
      </w:r>
      <w:proofErr w:type="spellEnd"/>
      <w:r w:rsidRPr="1A97BDB7" w:rsidR="1A97BDB7">
        <w:rPr>
          <w:rFonts w:ascii="Arial" w:hAnsi="Arial" w:cs="Arial"/>
          <w:sz w:val="20"/>
          <w:szCs w:val="20"/>
        </w:rPr>
        <w:t xml:space="preserve"> ‘van Dobber e</w:t>
      </w:r>
      <w:r w:rsidRPr="1A97BDB7" w:rsidR="1A97BDB7">
        <w:rPr>
          <w:rFonts w:ascii="Arial" w:hAnsi="Arial" w:cs="Arial"/>
          <w:sz w:val="20"/>
          <w:szCs w:val="20"/>
        </w:rPr>
        <w:t xml:space="preserve">t </w:t>
      </w:r>
      <w:r w:rsidRPr="1A97BDB7" w:rsidR="1A97BDB7">
        <w:rPr>
          <w:rFonts w:ascii="Arial" w:hAnsi="Arial" w:cs="Arial"/>
          <w:sz w:val="20"/>
          <w:szCs w:val="20"/>
        </w:rPr>
        <w:t>a</w:t>
      </w:r>
      <w:r w:rsidRPr="1A97BDB7" w:rsidR="1A97BDB7">
        <w:rPr>
          <w:rFonts w:ascii="Arial" w:hAnsi="Arial" w:cs="Arial"/>
          <w:sz w:val="20"/>
          <w:szCs w:val="20"/>
        </w:rPr>
        <w:t>l</w:t>
      </w:r>
      <w:r w:rsidRPr="1A97BDB7" w:rsidR="1A97BDB7">
        <w:rPr>
          <w:rFonts w:ascii="Arial" w:hAnsi="Arial" w:cs="Arial"/>
          <w:sz w:val="20"/>
          <w:szCs w:val="20"/>
        </w:rPr>
        <w:t xml:space="preserve">.( 2016) is een goed hulpmiddel. </w:t>
      </w:r>
    </w:p>
    <w:p w:rsidR="0D2B21D0" w:rsidP="0D2B21D0" w:rsidRDefault="0D2B21D0" w14:paraId="2D2AED5A" w14:textId="6D5E1E9C">
      <w:pPr>
        <w:pStyle w:val="BodyText"/>
        <w:rPr>
          <w:rFonts w:ascii="Arial" w:hAnsi="Arial" w:cs="Arial"/>
          <w:sz w:val="20"/>
          <w:szCs w:val="20"/>
        </w:rPr>
      </w:pPr>
      <w:r w:rsidRPr="0D2B21D0" w:rsidR="0D2B21D0">
        <w:rPr>
          <w:rFonts w:ascii="Arial" w:hAnsi="Arial" w:cs="Arial"/>
          <w:sz w:val="20"/>
          <w:szCs w:val="20"/>
        </w:rPr>
        <w:t xml:space="preserve">Voor deze leeruitkomst kies je een complexe zorgsituatie uit je eigen praktijk en werk je in samenspraak met de zorgvrager en collega’s een </w:t>
      </w:r>
      <w:proofErr w:type="spellStart"/>
      <w:r w:rsidRPr="0D2B21D0" w:rsidR="0D2B21D0">
        <w:rPr>
          <w:rFonts w:ascii="Arial" w:hAnsi="Arial" w:cs="Arial"/>
          <w:sz w:val="20"/>
          <w:szCs w:val="20"/>
        </w:rPr>
        <w:t>evidence</w:t>
      </w:r>
      <w:proofErr w:type="spellEnd"/>
      <w:r w:rsidRPr="0D2B21D0" w:rsidR="0D2B21D0">
        <w:rPr>
          <w:rFonts w:ascii="Arial" w:hAnsi="Arial" w:cs="Arial"/>
          <w:sz w:val="20"/>
          <w:szCs w:val="20"/>
        </w:rPr>
        <w:t xml:space="preserve"> </w:t>
      </w:r>
      <w:proofErr w:type="spellStart"/>
      <w:r w:rsidRPr="0D2B21D0" w:rsidR="0D2B21D0">
        <w:rPr>
          <w:rFonts w:ascii="Arial" w:hAnsi="Arial" w:cs="Arial"/>
          <w:sz w:val="20"/>
          <w:szCs w:val="20"/>
        </w:rPr>
        <w:t>based</w:t>
      </w:r>
      <w:proofErr w:type="spellEnd"/>
      <w:r w:rsidRPr="0D2B21D0" w:rsidR="0D2B21D0">
        <w:rPr>
          <w:rFonts w:ascii="Arial" w:hAnsi="Arial" w:cs="Arial"/>
          <w:sz w:val="20"/>
          <w:szCs w:val="20"/>
        </w:rPr>
        <w:t xml:space="preserve"> verpleegplan uit. </w:t>
      </w:r>
    </w:p>
    <w:p w:rsidRPr="008D4111" w:rsidR="00F77B4A" w:rsidP="1A97BDB7" w:rsidRDefault="642EFCB5" w14:paraId="3D104F6A" w14:textId="753FF715">
      <w:pPr>
        <w:pStyle w:val="ListParagraph"/>
        <w:numPr>
          <w:ilvl w:val="0"/>
          <w:numId w:val="24"/>
        </w:numPr>
        <w:rPr>
          <w:rFonts w:ascii="Arial" w:hAnsi="Arial" w:cs="Arial"/>
          <w:color w:val="000000" w:themeColor="text1" w:themeTint="FF" w:themeShade="FF"/>
          <w:sz w:val="20"/>
          <w:szCs w:val="20"/>
        </w:rPr>
      </w:pPr>
      <w:r w:rsidRPr="1A97BDB7" w:rsidR="1A97BDB7">
        <w:rPr>
          <w:rFonts w:ascii="Arial" w:hAnsi="Arial" w:cs="Arial"/>
          <w:sz w:val="20"/>
          <w:szCs w:val="20"/>
        </w:rPr>
        <w:t>Geadviseerd wordt om het boek van Dobber te gebruiken. Het is van belang dat je je aanmeldt in de leeromgeving van Studiecloud. Zie hiervoor de binnenkant van de kaft van het boek. Deze leeromgeving biedt j</w:t>
      </w:r>
      <w:r w:rsidRPr="1A97BDB7" w:rsidR="1A97BDB7">
        <w:rPr>
          <w:rFonts w:ascii="Arial" w:hAnsi="Arial" w:cs="Arial"/>
          <w:sz w:val="20"/>
          <w:szCs w:val="20"/>
        </w:rPr>
        <w:t>e</w:t>
      </w:r>
      <w:r w:rsidRPr="1A97BDB7" w:rsidR="1A97BDB7">
        <w:rPr>
          <w:rFonts w:ascii="Arial" w:hAnsi="Arial" w:cs="Arial"/>
          <w:sz w:val="20"/>
          <w:szCs w:val="20"/>
        </w:rPr>
        <w:t xml:space="preserve"> veel verschillende leeractiviteiten (bijvoorbeeld: flitscolleges, zelftoetsen, bespreking praktijksituaties, etc.) bij het aanleren van klinisch redeneren. Maak hiervan gebruik want dit zal je helpen bij het oefenen van klinisch redeneren. </w:t>
      </w:r>
    </w:p>
    <w:p w:rsidRPr="008D4111" w:rsidR="005456F6" w:rsidP="642EFCB5" w:rsidRDefault="642EFCB5" w14:paraId="4B606D9A" w14:textId="77777777">
      <w:pPr>
        <w:pStyle w:val="ListParagraph"/>
        <w:numPr>
          <w:ilvl w:val="0"/>
          <w:numId w:val="24"/>
        </w:numPr>
        <w:rPr>
          <w:rFonts w:ascii="Arial" w:hAnsi="Arial" w:cs="Arial"/>
          <w:color w:val="000000" w:themeColor="text1"/>
          <w:sz w:val="20"/>
          <w:szCs w:val="20"/>
        </w:rPr>
      </w:pPr>
      <w:r w:rsidRPr="642EFCB5">
        <w:rPr>
          <w:rFonts w:ascii="Arial" w:hAnsi="Arial" w:cs="Arial"/>
          <w:sz w:val="20"/>
          <w:szCs w:val="20"/>
        </w:rPr>
        <w:t xml:space="preserve">Voor een goede start van klinisch redeneren is een zorgvuldige voorbereiding een voorwaarde voor de eerste bijeenkomst. </w:t>
      </w:r>
    </w:p>
    <w:p w:rsidR="005E4D67" w:rsidP="642EFCB5" w:rsidRDefault="005E4D67" w14:paraId="3DEEC669" w14:textId="77777777">
      <w:pPr>
        <w:pStyle w:val="Heading2"/>
        <w:rPr>
          <w:rFonts w:ascii="Arial" w:hAnsi="Arial" w:cs="Arial"/>
          <w:color w:val="auto"/>
          <w:sz w:val="20"/>
          <w:szCs w:val="20"/>
        </w:rPr>
      </w:pPr>
    </w:p>
    <w:p w:rsidR="584CC0A6" w:rsidP="584CC0A6" w:rsidRDefault="584CC0A6" w14:paraId="1943B78C" w14:textId="45A88758">
      <w:pPr>
        <w:spacing w:line="257" w:lineRule="auto"/>
      </w:pPr>
      <w:r w:rsidRPr="584CC0A6" w:rsidR="584CC0A6">
        <w:rPr>
          <w:rFonts w:ascii="Arial" w:hAnsi="Arial" w:eastAsia="Arial" w:cs="Arial"/>
          <w:b w:val="1"/>
          <w:bCs w:val="1"/>
          <w:noProof w:val="0"/>
          <w:sz w:val="20"/>
          <w:szCs w:val="20"/>
          <w:lang w:val="nl"/>
        </w:rPr>
        <w:t>Hulpmiddelen</w:t>
      </w:r>
    </w:p>
    <w:p w:rsidR="584CC0A6" w:rsidP="584CC0A6" w:rsidRDefault="584CC0A6" w14:paraId="5C98F776" w14:textId="0E4C1E5B">
      <w:pPr>
        <w:spacing w:line="276" w:lineRule="auto"/>
      </w:pPr>
      <w:r w:rsidRPr="584CC0A6" w:rsidR="584CC0A6">
        <w:rPr>
          <w:rFonts w:ascii="Arial" w:hAnsi="Arial" w:eastAsia="Arial" w:cs="Arial"/>
          <w:noProof w:val="0"/>
          <w:sz w:val="20"/>
          <w:szCs w:val="20"/>
          <w:lang w:val="nl"/>
        </w:rPr>
        <w:t xml:space="preserve">Bij deze leeruitkomst kun je gebruik maken van aanbevolen literatuur en een aanbevolen volgorde. Dit betekent niet dat jij als student niet ook andere bronnen kunt gebruiken. </w:t>
      </w:r>
    </w:p>
    <w:p w:rsidR="584CC0A6" w:rsidP="584CC0A6" w:rsidRDefault="584CC0A6" w14:paraId="7B38A347" w14:textId="7E232BBE">
      <w:pPr>
        <w:spacing w:line="276" w:lineRule="auto"/>
      </w:pPr>
      <w:r w:rsidRPr="584CC0A6" w:rsidR="584CC0A6">
        <w:rPr>
          <w:rFonts w:ascii="Arial" w:hAnsi="Arial" w:eastAsia="Arial" w:cs="Arial"/>
          <w:noProof w:val="0"/>
          <w:sz w:val="20"/>
          <w:szCs w:val="20"/>
          <w:lang w:val="nl"/>
        </w:rPr>
        <w:t>De navolgende documenten en bronnen worden aanbevolen als ondersteuning van deze leeruitkomst:</w:t>
      </w:r>
    </w:p>
    <w:p w:rsidR="584CC0A6" w:rsidP="584CC0A6" w:rsidRDefault="584CC0A6" w14:paraId="23CA8FD4" w14:textId="756FE112">
      <w:pPr>
        <w:pStyle w:val="Normal"/>
        <w:rPr>
          <w:highlight w:val="yellow"/>
        </w:rPr>
      </w:pPr>
    </w:p>
    <w:p w:rsidR="584CC0A6" w:rsidP="584CC0A6" w:rsidRDefault="584CC0A6" w14:paraId="230007C6" w14:textId="67BB20BD">
      <w:pPr>
        <w:spacing w:line="276" w:lineRule="auto"/>
      </w:pPr>
      <w:r w:rsidRPr="584CC0A6" w:rsidR="584CC0A6">
        <w:rPr>
          <w:rFonts w:ascii="Arial" w:hAnsi="Arial" w:eastAsia="Arial" w:cs="Arial"/>
          <w:i w:val="1"/>
          <w:iCs w:val="1"/>
          <w:noProof w:val="0"/>
          <w:sz w:val="20"/>
          <w:szCs w:val="20"/>
          <w:lang w:val="nl"/>
        </w:rPr>
        <w:t>Boeken</w:t>
      </w:r>
    </w:p>
    <w:p w:rsidRPr="008D4111" w:rsidR="00B57196" w:rsidP="0D2B21D0" w:rsidRDefault="0F7D981B" w14:paraId="45ED859D" w14:textId="299D09E2">
      <w:pPr>
        <w:spacing w:after="0" w:line="240" w:lineRule="auto"/>
        <w:rPr>
          <w:rFonts w:ascii="Arial" w:hAnsi="Arial" w:eastAsia="Times New Roman" w:cs="Arial"/>
          <w:sz w:val="20"/>
          <w:szCs w:val="20"/>
          <w:lang w:eastAsia="nl-NL"/>
        </w:rPr>
      </w:pPr>
      <w:r w:rsidRPr="0D2B21D0" w:rsidR="0D2B21D0">
        <w:rPr>
          <w:rFonts w:ascii="Arial" w:hAnsi="Arial" w:eastAsia="Times New Roman" w:cs="Arial"/>
          <w:sz w:val="20"/>
          <w:szCs w:val="20"/>
          <w:lang w:eastAsia="nl-NL"/>
        </w:rPr>
        <w:t>Bakker, M</w:t>
      </w:r>
      <w:r w:rsidRPr="0D2B21D0" w:rsidR="0D2B21D0">
        <w:rPr>
          <w:rFonts w:ascii="Arial" w:hAnsi="Arial" w:eastAsia="Times New Roman" w:cs="Arial"/>
          <w:sz w:val="20"/>
          <w:szCs w:val="20"/>
          <w:lang w:eastAsia="nl-NL"/>
        </w:rPr>
        <w:t>.,</w:t>
      </w:r>
      <w:r w:rsidRPr="0D2B21D0" w:rsidR="0D2B21D0">
        <w:rPr>
          <w:rFonts w:ascii="Arial" w:hAnsi="Arial" w:eastAsia="Times New Roman" w:cs="Arial"/>
          <w:sz w:val="20"/>
          <w:szCs w:val="20"/>
          <w:lang w:eastAsia="nl-NL"/>
        </w:rPr>
        <w:t xml:space="preserve"> </w:t>
      </w:r>
      <w:proofErr w:type="spellStart"/>
      <w:r w:rsidRPr="0D2B21D0" w:rsidR="0D2B21D0">
        <w:rPr>
          <w:rFonts w:ascii="Arial" w:hAnsi="Arial" w:eastAsia="Times New Roman" w:cs="Arial"/>
          <w:i w:val="1"/>
          <w:iCs w:val="1"/>
          <w:sz w:val="20"/>
          <w:szCs w:val="20"/>
          <w:lang w:eastAsia="nl-NL"/>
        </w:rPr>
        <w:t>ProActive</w:t>
      </w:r>
      <w:proofErr w:type="spellEnd"/>
      <w:r w:rsidRPr="0D2B21D0" w:rsidR="0D2B21D0">
        <w:rPr>
          <w:rFonts w:ascii="Arial" w:hAnsi="Arial" w:eastAsia="Times New Roman" w:cs="Arial"/>
          <w:i w:val="1"/>
          <w:iCs w:val="1"/>
          <w:sz w:val="20"/>
          <w:szCs w:val="20"/>
          <w:lang w:eastAsia="nl-NL"/>
        </w:rPr>
        <w:t xml:space="preserve"> </w:t>
      </w:r>
      <w:proofErr w:type="spellStart"/>
      <w:r w:rsidRPr="0D2B21D0" w:rsidR="0D2B21D0">
        <w:rPr>
          <w:rFonts w:ascii="Arial" w:hAnsi="Arial" w:eastAsia="Times New Roman" w:cs="Arial"/>
          <w:i w:val="1"/>
          <w:iCs w:val="1"/>
          <w:sz w:val="20"/>
          <w:szCs w:val="20"/>
          <w:lang w:eastAsia="nl-NL"/>
        </w:rPr>
        <w:t>Nursing</w:t>
      </w:r>
      <w:proofErr w:type="spellEnd"/>
      <w:r w:rsidRPr="0D2B21D0" w:rsidR="0D2B21D0">
        <w:rPr>
          <w:rFonts w:ascii="Arial" w:hAnsi="Arial" w:eastAsia="Times New Roman" w:cs="Arial"/>
          <w:i w:val="1"/>
          <w:iCs w:val="1"/>
          <w:sz w:val="20"/>
          <w:szCs w:val="20"/>
          <w:lang w:eastAsia="nl-NL"/>
        </w:rPr>
        <w:t>: klinisch redeneren in zes stappen</w:t>
      </w:r>
      <w:r w:rsidRPr="0D2B21D0" w:rsidR="0D2B21D0">
        <w:rPr>
          <w:rFonts w:ascii="Arial" w:hAnsi="Arial" w:eastAsia="Times New Roman" w:cs="Arial"/>
          <w:sz w:val="20"/>
          <w:szCs w:val="20"/>
          <w:lang w:eastAsia="nl-NL"/>
        </w:rPr>
        <w:t xml:space="preserve">. Den Haag: Boom Lemma uitgevers </w:t>
      </w:r>
      <w:r w:rsidRPr="0D2B21D0" w:rsidR="0D2B21D0">
        <w:rPr>
          <w:rFonts w:ascii="Arial" w:hAnsi="Arial" w:eastAsia="Times New Roman" w:cs="Arial"/>
          <w:sz w:val="20"/>
          <w:szCs w:val="20"/>
          <w:lang w:eastAsia="nl-NL"/>
        </w:rPr>
        <w:t xml:space="preserve">(2014) </w:t>
      </w:r>
    </w:p>
    <w:p w:rsidR="0D2B21D0" w:rsidP="0D2B21D0" w:rsidRDefault="0D2B21D0" w14:paraId="3C40CDA0" w14:textId="2B7A250F">
      <w:pPr>
        <w:pStyle w:val="Normal"/>
        <w:spacing w:after="0" w:line="240" w:lineRule="auto"/>
        <w:rPr>
          <w:rFonts w:ascii="Arial" w:hAnsi="Arial" w:eastAsia="Times New Roman" w:cs="Arial"/>
          <w:sz w:val="20"/>
          <w:szCs w:val="20"/>
          <w:lang w:eastAsia="nl-NL"/>
        </w:rPr>
      </w:pPr>
    </w:p>
    <w:p w:rsidRPr="008D4111" w:rsidR="00B57196" w:rsidP="1A97BDB7" w:rsidRDefault="0F7D981B" w14:paraId="0CCE6248" w14:textId="6B2CD8C1">
      <w:pPr>
        <w:rPr>
          <w:rFonts w:ascii="Arial" w:hAnsi="Arial" w:cs="Arial"/>
          <w:sz w:val="20"/>
          <w:szCs w:val="20"/>
        </w:rPr>
      </w:pPr>
      <w:proofErr w:type="spellStart"/>
      <w:r w:rsidRPr="1A97BDB7" w:rsidR="1A97BDB7">
        <w:rPr>
          <w:rFonts w:ascii="Arial" w:hAnsi="Arial" w:eastAsia="Calibri" w:cs="Arial"/>
          <w:sz w:val="20"/>
          <w:szCs w:val="20"/>
        </w:rPr>
        <w:t>Carpenito</w:t>
      </w:r>
      <w:proofErr w:type="spellEnd"/>
      <w:r w:rsidRPr="1A97BDB7" w:rsidR="1A97BDB7">
        <w:rPr>
          <w:rFonts w:ascii="Arial" w:hAnsi="Arial" w:eastAsia="Calibri" w:cs="Arial"/>
          <w:sz w:val="20"/>
          <w:szCs w:val="20"/>
        </w:rPr>
        <w:t xml:space="preserve">, L.J. </w:t>
      </w:r>
      <w:r w:rsidRPr="1A97BDB7" w:rsidR="1A97BDB7">
        <w:rPr>
          <w:rFonts w:ascii="Arial" w:hAnsi="Arial" w:eastAsia="Calibri" w:cs="Arial"/>
          <w:sz w:val="20"/>
          <w:szCs w:val="20"/>
        </w:rPr>
        <w:t>(2017</w:t>
      </w:r>
      <w:r w:rsidRPr="1A97BDB7" w:rsidR="1A97BDB7">
        <w:rPr>
          <w:rFonts w:ascii="Arial" w:hAnsi="Arial" w:eastAsia="Calibri" w:cs="Arial"/>
          <w:sz w:val="20"/>
          <w:szCs w:val="20"/>
        </w:rPr>
        <w:t xml:space="preserve">) </w:t>
      </w:r>
      <w:r w:rsidRPr="1A97BDB7" w:rsidR="1A97BDB7">
        <w:rPr>
          <w:rFonts w:ascii="Arial" w:hAnsi="Arial" w:eastAsia="Calibri" w:cs="Arial"/>
          <w:i w:val="1"/>
          <w:iCs w:val="1"/>
          <w:sz w:val="20"/>
          <w:szCs w:val="20"/>
        </w:rPr>
        <w:t>Zakboek verpleegkundige diagnosen (5</w:t>
      </w:r>
      <w:r w:rsidRPr="1A97BDB7" w:rsidR="1A97BDB7">
        <w:rPr>
          <w:rFonts w:ascii="Arial" w:hAnsi="Arial" w:eastAsia="Calibri" w:cs="Arial"/>
          <w:i w:val="1"/>
          <w:iCs w:val="1"/>
          <w:sz w:val="20"/>
          <w:szCs w:val="20"/>
          <w:vertAlign w:val="superscript"/>
        </w:rPr>
        <w:t>e</w:t>
      </w:r>
      <w:r w:rsidRPr="1A97BDB7" w:rsidR="1A97BDB7">
        <w:rPr>
          <w:rFonts w:ascii="Arial" w:hAnsi="Arial" w:eastAsia="Calibri" w:cs="Arial"/>
          <w:i w:val="1"/>
          <w:iCs w:val="1"/>
          <w:sz w:val="20"/>
          <w:szCs w:val="20"/>
        </w:rPr>
        <w:t xml:space="preserve"> druk).</w:t>
      </w:r>
      <w:r w:rsidRPr="1A97BDB7" w:rsidR="1A97BDB7">
        <w:rPr>
          <w:rFonts w:ascii="Arial" w:hAnsi="Arial" w:eastAsia="Calibri" w:cs="Arial"/>
          <w:sz w:val="20"/>
          <w:szCs w:val="20"/>
        </w:rPr>
        <w:t xml:space="preserve"> Groningen: Noordhoff Uitgevers.</w:t>
      </w:r>
    </w:p>
    <w:p w:rsidRPr="008D4111" w:rsidR="00B422FE" w:rsidP="00B422FE" w:rsidRDefault="00B422FE" w14:paraId="58D7C9DA" w14:textId="77777777">
      <w:pPr>
        <w:rPr>
          <w:rFonts w:ascii="Arial" w:hAnsi="Arial" w:eastAsia="Calibri" w:cs="Arial"/>
          <w:sz w:val="20"/>
          <w:szCs w:val="20"/>
        </w:rPr>
      </w:pPr>
      <w:r w:rsidRPr="008D4111">
        <w:rPr>
          <w:rFonts w:ascii="Arial" w:hAnsi="Arial" w:eastAsia="Calibri" w:cs="Arial"/>
          <w:sz w:val="20"/>
          <w:szCs w:val="20"/>
        </w:rPr>
        <w:t xml:space="preserve">Dobber, J.T.P., Harmsen, J.M. &amp; Iersel, M., van. (2015). </w:t>
      </w:r>
      <w:r w:rsidRPr="008D4111">
        <w:rPr>
          <w:rFonts w:ascii="Arial" w:hAnsi="Arial" w:eastAsia="Calibri" w:cs="Arial"/>
          <w:i/>
          <w:sz w:val="20"/>
          <w:szCs w:val="20"/>
        </w:rPr>
        <w:t>Klinisch redeneren en evidence based practice.</w:t>
      </w:r>
      <w:r w:rsidRPr="008D4111">
        <w:rPr>
          <w:rFonts w:ascii="Arial" w:hAnsi="Arial" w:eastAsia="Calibri" w:cs="Arial"/>
          <w:sz w:val="20"/>
          <w:szCs w:val="20"/>
        </w:rPr>
        <w:t xml:space="preserve"> Houten: Bohn Stafleu van Loghum (ISBN: 9789036811996).</w:t>
      </w:r>
    </w:p>
    <w:p w:rsidRPr="008D4111" w:rsidR="00B422FE" w:rsidP="1A97BDB7" w:rsidRDefault="00B422FE" w14:paraId="35C90721" w14:textId="50A265FD">
      <w:pPr>
        <w:rPr>
          <w:rFonts w:ascii="Arial" w:hAnsi="Arial" w:eastAsia="Calibri" w:cs="Arial"/>
          <w:sz w:val="20"/>
          <w:szCs w:val="20"/>
        </w:rPr>
      </w:pPr>
      <w:r w:rsidRPr="1A97BDB7" w:rsidR="1A97BDB7">
        <w:rPr>
          <w:rFonts w:ascii="Arial" w:hAnsi="Arial" w:eastAsia="Calibri" w:cs="Arial"/>
          <w:sz w:val="20"/>
          <w:szCs w:val="20"/>
        </w:rPr>
        <w:t xml:space="preserve">Haaren van E. </w:t>
      </w:r>
      <w:r w:rsidRPr="1A97BDB7" w:rsidR="1A97BDB7">
        <w:rPr>
          <w:rFonts w:ascii="Arial" w:hAnsi="Arial" w:eastAsia="Calibri" w:cs="Arial"/>
          <w:sz w:val="20"/>
          <w:szCs w:val="20"/>
        </w:rPr>
        <w:t xml:space="preserve">, </w:t>
      </w:r>
      <w:r w:rsidRPr="1A97BDB7" w:rsidR="1A97BDB7">
        <w:rPr>
          <w:rFonts w:ascii="Arial" w:hAnsi="Arial" w:eastAsia="Calibri" w:cs="Arial"/>
          <w:sz w:val="20"/>
          <w:szCs w:val="20"/>
        </w:rPr>
        <w:t xml:space="preserve">Mast J. </w:t>
      </w:r>
      <w:r w:rsidRPr="1A97BDB7" w:rsidR="1A97BDB7">
        <w:rPr>
          <w:rFonts w:ascii="Arial" w:hAnsi="Arial" w:eastAsia="Calibri" w:cs="Arial"/>
          <w:sz w:val="20"/>
          <w:szCs w:val="20"/>
        </w:rPr>
        <w:t>,</w:t>
      </w:r>
      <w:r w:rsidRPr="1A97BDB7" w:rsidR="1A97BDB7">
        <w:rPr>
          <w:rFonts w:ascii="Arial" w:hAnsi="Arial" w:eastAsia="Calibri" w:cs="Arial"/>
          <w:sz w:val="20"/>
          <w:szCs w:val="20"/>
        </w:rPr>
        <w:t xml:space="preserve">Graaf-Waar de H. ,Martijn R. (2017). </w:t>
      </w:r>
      <w:r w:rsidRPr="1A97BDB7" w:rsidR="1A97BDB7">
        <w:rPr>
          <w:rFonts w:ascii="Arial" w:hAnsi="Arial" w:eastAsia="Calibri" w:cs="Arial"/>
          <w:i w:val="1"/>
          <w:iCs w:val="1"/>
          <w:sz w:val="20"/>
          <w:szCs w:val="20"/>
        </w:rPr>
        <w:t>Klinisch redeneren en verpleegkundige classificaties.  Werken met Omaha System, Nanda-I/NIC/NOC.</w:t>
      </w:r>
      <w:r w:rsidRPr="1A97BDB7" w:rsidR="1A97BDB7">
        <w:rPr>
          <w:rFonts w:ascii="Arial" w:hAnsi="Arial" w:eastAsia="Calibri" w:cs="Arial"/>
          <w:sz w:val="20"/>
          <w:szCs w:val="20"/>
        </w:rPr>
        <w:t xml:space="preserve"> Houten: </w:t>
      </w:r>
      <w:proofErr w:type="spellStart"/>
      <w:r w:rsidRPr="1A97BDB7" w:rsidR="1A97BDB7">
        <w:rPr>
          <w:rFonts w:ascii="Arial" w:hAnsi="Arial" w:eastAsia="Calibri" w:cs="Arial"/>
          <w:sz w:val="20"/>
          <w:szCs w:val="20"/>
        </w:rPr>
        <w:t>Bohn</w:t>
      </w:r>
      <w:proofErr w:type="spellEnd"/>
      <w:r w:rsidRPr="1A97BDB7" w:rsidR="1A97BDB7">
        <w:rPr>
          <w:rFonts w:ascii="Arial" w:hAnsi="Arial" w:eastAsia="Calibri" w:cs="Arial"/>
          <w:sz w:val="20"/>
          <w:szCs w:val="20"/>
        </w:rPr>
        <w:t xml:space="preserve"> </w:t>
      </w:r>
      <w:proofErr w:type="spellStart"/>
      <w:r w:rsidRPr="1A97BDB7" w:rsidR="1A97BDB7">
        <w:rPr>
          <w:rFonts w:ascii="Arial" w:hAnsi="Arial" w:eastAsia="Calibri" w:cs="Arial"/>
          <w:sz w:val="20"/>
          <w:szCs w:val="20"/>
        </w:rPr>
        <w:t>Stafleu</w:t>
      </w:r>
      <w:proofErr w:type="spellEnd"/>
      <w:r w:rsidRPr="1A97BDB7" w:rsidR="1A97BDB7">
        <w:rPr>
          <w:rFonts w:ascii="Arial" w:hAnsi="Arial" w:eastAsia="Calibri" w:cs="Arial"/>
          <w:sz w:val="20"/>
          <w:szCs w:val="20"/>
        </w:rPr>
        <w:t xml:space="preserve"> van </w:t>
      </w:r>
      <w:proofErr w:type="spellStart"/>
      <w:r w:rsidRPr="1A97BDB7" w:rsidR="1A97BDB7">
        <w:rPr>
          <w:rFonts w:ascii="Arial" w:hAnsi="Arial" w:eastAsia="Calibri" w:cs="Arial"/>
          <w:sz w:val="20"/>
          <w:szCs w:val="20"/>
        </w:rPr>
        <w:t>Loghum</w:t>
      </w:r>
      <w:proofErr w:type="spellEnd"/>
      <w:r w:rsidRPr="1A97BDB7" w:rsidR="1A97BDB7">
        <w:rPr>
          <w:rFonts w:ascii="Arial" w:hAnsi="Arial" w:eastAsia="Calibri" w:cs="Arial"/>
          <w:sz w:val="20"/>
          <w:szCs w:val="20"/>
        </w:rPr>
        <w:t>. (ISBN: 9789036817073).</w:t>
      </w:r>
    </w:p>
    <w:p w:rsidRPr="008D4111" w:rsidR="006929C7" w:rsidP="1A97BDB7" w:rsidRDefault="006929C7" w14:paraId="177FBEAA" w14:textId="2E029761">
      <w:pPr>
        <w:rPr>
          <w:rFonts w:ascii="Arial" w:hAnsi="Arial" w:eastAsia="Calibri" w:cs="Arial"/>
          <w:sz w:val="20"/>
          <w:szCs w:val="20"/>
        </w:rPr>
      </w:pPr>
      <w:r w:rsidRPr="1A97BDB7" w:rsidR="1A97BDB7">
        <w:rPr>
          <w:rFonts w:ascii="Arial" w:hAnsi="Arial" w:eastAsia="Calibri" w:cs="Arial"/>
          <w:sz w:val="20"/>
          <w:szCs w:val="20"/>
        </w:rPr>
        <w:t>McCloskey</w:t>
      </w:r>
      <w:r w:rsidRPr="1A97BDB7" w:rsidR="1A97BDB7">
        <w:rPr>
          <w:rFonts w:ascii="Arial" w:hAnsi="Arial" w:eastAsia="Calibri" w:cs="Arial"/>
          <w:sz w:val="20"/>
          <w:szCs w:val="20"/>
        </w:rPr>
        <w:t>, J.C. (2016): app verpleegkundige interventies (ontwikkelaar: Springer Media B.V.</w:t>
      </w:r>
      <w:r w:rsidRPr="1A97BDB7" w:rsidR="1A97BDB7">
        <w:rPr>
          <w:rFonts w:ascii="Arial" w:hAnsi="Arial" w:eastAsia="Calibri" w:cs="Arial"/>
          <w:sz w:val="20"/>
          <w:szCs w:val="20"/>
        </w:rPr>
        <w:t>)</w:t>
      </w:r>
    </w:p>
    <w:p w:rsidRPr="008D4111" w:rsidR="006929C7" w:rsidP="1A97BDB7" w:rsidRDefault="0F7D981B" w14:paraId="1ACC8E96" w14:textId="72AE2936">
      <w:pPr>
        <w:rPr>
          <w:rFonts w:ascii="Arial" w:hAnsi="Arial" w:eastAsia="Calibri" w:cs="Arial"/>
          <w:sz w:val="20"/>
          <w:szCs w:val="20"/>
        </w:rPr>
      </w:pPr>
      <w:r w:rsidRPr="1A97BDB7" w:rsidR="1A97BDB7">
        <w:rPr>
          <w:rFonts w:ascii="Arial" w:hAnsi="Arial" w:eastAsia="Calibri" w:cs="Arial"/>
          <w:sz w:val="20"/>
          <w:szCs w:val="20"/>
        </w:rPr>
        <w:t>Moorhead</w:t>
      </w:r>
      <w:r w:rsidRPr="1A97BDB7" w:rsidR="1A97BDB7">
        <w:rPr>
          <w:rFonts w:ascii="Arial" w:hAnsi="Arial" w:eastAsia="Calibri" w:cs="Arial"/>
          <w:sz w:val="20"/>
          <w:szCs w:val="20"/>
        </w:rPr>
        <w:t>, S. (2016): app verpleegkundige zorgresultaten (ontwikkelaar: Springer Media B.V.</w:t>
      </w:r>
      <w:r w:rsidRPr="1A97BDB7" w:rsidR="1A97BDB7">
        <w:rPr>
          <w:rFonts w:ascii="Arial" w:hAnsi="Arial" w:eastAsia="Calibri" w:cs="Arial"/>
          <w:sz w:val="20"/>
          <w:szCs w:val="20"/>
        </w:rPr>
        <w:t>)</w:t>
      </w:r>
    </w:p>
    <w:p w:rsidRPr="00B422FE" w:rsidR="00B422FE" w:rsidP="1A97BDB7" w:rsidRDefault="0F7D981B" w14:paraId="25C89D98" w14:textId="777B477E">
      <w:pPr>
        <w:rPr>
          <w:rFonts w:ascii="Arial" w:hAnsi="Arial" w:cs="Arial"/>
          <w:sz w:val="20"/>
          <w:szCs w:val="20"/>
        </w:rPr>
      </w:pPr>
      <w:r w:rsidRPr="1A97BDB7" w:rsidR="1A97BDB7">
        <w:rPr>
          <w:rFonts w:ascii="Arial" w:hAnsi="Arial" w:eastAsia="Calibri" w:cs="Arial"/>
          <w:sz w:val="20"/>
          <w:szCs w:val="20"/>
        </w:rPr>
        <w:t xml:space="preserve">Van </w:t>
      </w:r>
      <w:proofErr w:type="spellStart"/>
      <w:r w:rsidRPr="1A97BDB7" w:rsidR="1A97BDB7">
        <w:rPr>
          <w:rFonts w:ascii="Arial" w:hAnsi="Arial" w:eastAsia="Calibri" w:cs="Arial"/>
          <w:sz w:val="20"/>
          <w:szCs w:val="20"/>
        </w:rPr>
        <w:t>Straalen</w:t>
      </w:r>
      <w:proofErr w:type="spellEnd"/>
      <w:r w:rsidRPr="1A97BDB7" w:rsidR="1A97BDB7">
        <w:rPr>
          <w:rFonts w:ascii="Arial" w:hAnsi="Arial" w:eastAsia="Calibri" w:cs="Arial"/>
          <w:sz w:val="20"/>
          <w:szCs w:val="20"/>
        </w:rPr>
        <w:t>,</w:t>
      </w:r>
      <w:r w:rsidRPr="1A97BDB7" w:rsidR="1A97BDB7">
        <w:rPr>
          <w:rFonts w:ascii="Arial" w:hAnsi="Arial" w:eastAsia="Calibri" w:cs="Arial"/>
          <w:sz w:val="20"/>
          <w:szCs w:val="20"/>
        </w:rPr>
        <w:t xml:space="preserve"> L</w:t>
      </w:r>
      <w:r w:rsidRPr="1A97BDB7" w:rsidR="1A97BDB7">
        <w:rPr>
          <w:rFonts w:ascii="Arial" w:hAnsi="Arial" w:eastAsia="Calibri" w:cs="Arial"/>
          <w:sz w:val="20"/>
          <w:szCs w:val="20"/>
        </w:rPr>
        <w:t>.</w:t>
      </w:r>
      <w:r w:rsidRPr="1A97BDB7" w:rsidR="1A97BDB7">
        <w:rPr>
          <w:rFonts w:ascii="Arial" w:hAnsi="Arial" w:eastAsia="Calibri" w:cs="Arial"/>
          <w:sz w:val="20"/>
          <w:szCs w:val="20"/>
        </w:rPr>
        <w:t xml:space="preserve">, </w:t>
      </w:r>
      <w:r w:rsidRPr="1A97BDB7" w:rsidR="1A97BDB7">
        <w:rPr>
          <w:rFonts w:ascii="Arial" w:hAnsi="Arial" w:eastAsia="Calibri" w:cs="Arial"/>
          <w:sz w:val="20"/>
          <w:szCs w:val="20"/>
        </w:rPr>
        <w:t>S</w:t>
      </w:r>
      <w:r w:rsidRPr="1A97BDB7" w:rsidR="1A97BDB7">
        <w:rPr>
          <w:rFonts w:ascii="Arial" w:hAnsi="Arial" w:eastAsia="Calibri" w:cs="Arial"/>
          <w:sz w:val="20"/>
          <w:szCs w:val="20"/>
        </w:rPr>
        <w:t xml:space="preserve">chuurmans M. (red.) (2016). </w:t>
      </w:r>
      <w:r w:rsidRPr="1A97BDB7" w:rsidR="1A97BDB7">
        <w:rPr>
          <w:rFonts w:ascii="Arial" w:hAnsi="Arial" w:eastAsia="Calibri" w:cs="Arial"/>
          <w:i w:val="1"/>
          <w:iCs w:val="1"/>
          <w:sz w:val="20"/>
          <w:szCs w:val="20"/>
        </w:rPr>
        <w:t>Klinisch redeneren voor verpleegkundigen.</w:t>
      </w:r>
      <w:r w:rsidRPr="1A97BDB7" w:rsidR="1A97BDB7">
        <w:rPr>
          <w:rFonts w:ascii="Arial" w:hAnsi="Arial" w:eastAsia="Calibri" w:cs="Arial"/>
          <w:sz w:val="20"/>
          <w:szCs w:val="20"/>
        </w:rPr>
        <w:t xml:space="preserve"> Houten: </w:t>
      </w:r>
      <w:proofErr w:type="spellStart"/>
      <w:r w:rsidRPr="1A97BDB7" w:rsidR="1A97BDB7">
        <w:rPr>
          <w:rFonts w:ascii="Arial" w:hAnsi="Arial" w:eastAsia="Calibri" w:cs="Arial"/>
          <w:sz w:val="20"/>
          <w:szCs w:val="20"/>
        </w:rPr>
        <w:t>Bohn</w:t>
      </w:r>
      <w:proofErr w:type="spellEnd"/>
      <w:r w:rsidRPr="1A97BDB7" w:rsidR="1A97BDB7">
        <w:rPr>
          <w:rFonts w:ascii="Arial" w:hAnsi="Arial" w:eastAsia="Calibri" w:cs="Arial"/>
          <w:sz w:val="20"/>
          <w:szCs w:val="20"/>
        </w:rPr>
        <w:t xml:space="preserve"> </w:t>
      </w:r>
      <w:proofErr w:type="spellStart"/>
      <w:r w:rsidRPr="1A97BDB7" w:rsidR="1A97BDB7">
        <w:rPr>
          <w:rFonts w:ascii="Arial" w:hAnsi="Arial" w:eastAsia="Calibri" w:cs="Arial"/>
          <w:sz w:val="20"/>
          <w:szCs w:val="20"/>
        </w:rPr>
        <w:t>Stafleu</w:t>
      </w:r>
      <w:proofErr w:type="spellEnd"/>
      <w:r w:rsidRPr="1A97BDB7" w:rsidR="1A97BDB7">
        <w:rPr>
          <w:rFonts w:ascii="Arial" w:hAnsi="Arial" w:eastAsia="Calibri" w:cs="Arial"/>
          <w:sz w:val="20"/>
          <w:szCs w:val="20"/>
        </w:rPr>
        <w:t xml:space="preserve"> Van </w:t>
      </w:r>
      <w:proofErr w:type="spellStart"/>
      <w:r w:rsidRPr="1A97BDB7" w:rsidR="1A97BDB7">
        <w:rPr>
          <w:rFonts w:ascii="Arial" w:hAnsi="Arial" w:eastAsia="Calibri" w:cs="Arial"/>
          <w:sz w:val="20"/>
          <w:szCs w:val="20"/>
        </w:rPr>
        <w:t>Loghum</w:t>
      </w:r>
      <w:proofErr w:type="spellEnd"/>
      <w:r w:rsidRPr="1A97BDB7" w:rsidR="1A97BDB7">
        <w:rPr>
          <w:rFonts w:ascii="Arial" w:hAnsi="Arial" w:eastAsia="Calibri" w:cs="Arial"/>
          <w:sz w:val="20"/>
          <w:szCs w:val="20"/>
        </w:rPr>
        <w:t>. (ISBN: 9789036811088)</w:t>
      </w:r>
    </w:p>
    <w:p w:rsidRPr="00F77B4A" w:rsidR="00D7519D" w:rsidP="584CC0A6" w:rsidRDefault="0F7D981B" w14:paraId="7F1749E0" w14:textId="72367401">
      <w:pPr>
        <w:keepNext/>
        <w:keepLines/>
        <w:spacing w:before="40" w:after="0" w:line="240" w:lineRule="auto"/>
        <w:rPr>
          <w:rFonts w:ascii="Arial" w:hAnsi="Arial" w:eastAsia="Times New Roman" w:cs="Arial"/>
          <w:sz w:val="20"/>
          <w:szCs w:val="20"/>
          <w:lang w:eastAsia="nl-NL"/>
        </w:rPr>
      </w:pPr>
      <w:r w:rsidRPr="584CC0A6" w:rsidR="584CC0A6">
        <w:rPr>
          <w:rFonts w:ascii="Arial" w:hAnsi="Arial" w:eastAsia="Times New Roman" w:cs="Arial"/>
          <w:sz w:val="20"/>
          <w:szCs w:val="20"/>
          <w:lang w:eastAsia="nl-NL"/>
        </w:rPr>
        <w:t xml:space="preserve"> </w:t>
      </w:r>
    </w:p>
    <w:p w:rsidR="584CC0A6" w:rsidRDefault="584CC0A6" w14:paraId="288D08C2" w14:textId="484ABF42">
      <w:r w:rsidRPr="584CC0A6" w:rsidR="584CC0A6">
        <w:rPr>
          <w:rFonts w:ascii="Arial" w:hAnsi="Arial" w:eastAsia="Arial" w:cs="Arial"/>
          <w:i w:val="1"/>
          <w:iCs w:val="1"/>
          <w:noProof w:val="0"/>
          <w:sz w:val="20"/>
          <w:szCs w:val="20"/>
          <w:lang w:val="nl"/>
        </w:rPr>
        <w:t>Overige bronnen</w:t>
      </w:r>
    </w:p>
    <w:p w:rsidR="584CC0A6" w:rsidP="584CC0A6" w:rsidRDefault="584CC0A6" w14:paraId="533CBCCF" w14:textId="2706DA65">
      <w:pPr>
        <w:pStyle w:val="ListParagraph"/>
        <w:numPr>
          <w:ilvl w:val="0"/>
          <w:numId w:val="47"/>
        </w:numPr>
        <w:spacing w:before="40" w:after="0" w:line="240" w:lineRule="auto"/>
        <w:rPr>
          <w:sz w:val="20"/>
          <w:szCs w:val="20"/>
          <w:lang w:eastAsia="nl-NL"/>
        </w:rPr>
      </w:pPr>
      <w:proofErr w:type="gramStart"/>
      <w:r w:rsidRPr="584CC0A6" w:rsidR="584CC0A6">
        <w:rPr>
          <w:rFonts w:ascii="Arial" w:hAnsi="Arial" w:eastAsia="Times New Roman" w:cs="Arial"/>
          <w:b w:val="1"/>
          <w:bCs w:val="1"/>
          <w:sz w:val="20"/>
          <w:szCs w:val="20"/>
          <w:lang w:eastAsia="nl-NL"/>
        </w:rPr>
        <w:t>Richtlijn  Verpleegkundige</w:t>
      </w:r>
      <w:proofErr w:type="gramEnd"/>
      <w:r w:rsidRPr="584CC0A6" w:rsidR="584CC0A6">
        <w:rPr>
          <w:rFonts w:ascii="Arial" w:hAnsi="Arial" w:eastAsia="Times New Roman" w:cs="Arial"/>
          <w:b w:val="1"/>
          <w:bCs w:val="1"/>
          <w:sz w:val="20"/>
          <w:szCs w:val="20"/>
          <w:lang w:eastAsia="nl-NL"/>
        </w:rPr>
        <w:t xml:space="preserve"> en verzorgende verslaglegging – V&amp;VN</w:t>
      </w:r>
    </w:p>
    <w:p w:rsidR="719BFA67" w:rsidP="584CC0A6" w:rsidRDefault="006B06A1" w14:paraId="7856CD0A" w14:textId="74FA008B">
      <w:pPr>
        <w:pStyle w:val="Normal"/>
        <w:spacing w:after="0" w:line="240" w:lineRule="auto"/>
        <w:rPr>
          <w:rFonts w:ascii="Arial" w:hAnsi="Arial" w:cs="Arial"/>
          <w:sz w:val="20"/>
          <w:szCs w:val="20"/>
        </w:rPr>
      </w:pPr>
      <w:hyperlink r:id="R6236737a8bdf491d">
        <w:r w:rsidRPr="584CC0A6" w:rsidR="584CC0A6">
          <w:rPr>
            <w:rStyle w:val="Hyperlink"/>
            <w:rFonts w:ascii="Arial" w:hAnsi="Arial" w:cs="Arial"/>
            <w:sz w:val="20"/>
            <w:szCs w:val="20"/>
          </w:rPr>
          <w:t>https://www.venvn.nl/Portals/1/Nieuws/2015%20documenten/Richtlijn%20Verpleegkundige%20en%20verzorgende%20verslaglegging.pdf</w:t>
        </w:r>
      </w:hyperlink>
      <w:r w:rsidRPr="584CC0A6" w:rsidR="584CC0A6">
        <w:rPr>
          <w:rFonts w:ascii="Arial" w:hAnsi="Arial" w:cs="Arial"/>
          <w:sz w:val="20"/>
          <w:szCs w:val="20"/>
        </w:rPr>
        <w:t xml:space="preserve">  </w:t>
      </w:r>
    </w:p>
    <w:p w:rsidRPr="00837D42" w:rsidR="00B57196" w:rsidP="584CC0A6" w:rsidRDefault="006B06A1" w14:paraId="049F31CB" w14:textId="5D83B5DF">
      <w:pPr>
        <w:pStyle w:val="Normal"/>
        <w:spacing w:after="0" w:line="240" w:lineRule="auto"/>
        <w:rPr>
          <w:rFonts w:ascii="Arial" w:hAnsi="Arial" w:eastAsia="Arial" w:cs="Arial"/>
          <w:color w:val="002060"/>
          <w:sz w:val="20"/>
          <w:szCs w:val="20"/>
        </w:rPr>
      </w:pPr>
    </w:p>
    <w:p w:rsidR="584CC0A6" w:rsidRDefault="584CC0A6" w14:paraId="02883430" w14:textId="1E064A6C">
      <w:r w:rsidRPr="584CC0A6" w:rsidR="584CC0A6">
        <w:rPr>
          <w:rFonts w:ascii="Arial" w:hAnsi="Arial" w:eastAsia="Arial" w:cs="Arial"/>
          <w:i w:val="1"/>
          <w:iCs w:val="1"/>
          <w:noProof w:val="0"/>
          <w:sz w:val="20"/>
          <w:szCs w:val="20"/>
          <w:lang w:val="nl-NL"/>
        </w:rPr>
        <w:t xml:space="preserve">Schrijven </w:t>
      </w:r>
      <w:r>
        <w:br/>
      </w:r>
      <w:r w:rsidRPr="584CC0A6" w:rsidR="584CC0A6">
        <w:rPr>
          <w:rFonts w:ascii="Arial" w:hAnsi="Arial" w:eastAsia="Arial" w:cs="Arial"/>
          <w:noProof w:val="0"/>
          <w:sz w:val="20"/>
          <w:szCs w:val="20"/>
          <w:lang w:val="nl-NL"/>
        </w:rPr>
        <w:t xml:space="preserve">De MOOC (Massive Open Online Course) ‘Beter schrijven in het hoger onderwijs’ van de UvA is zeer aan te raden als je beter wilt leren schrijven. Het is een gratis cursus die ook niet-UvA studenten kunnen volgen.  </w:t>
      </w:r>
      <w:r>
        <w:br/>
      </w:r>
      <w:hyperlink r:id="Rff239a384d434c08">
        <w:r w:rsidRPr="584CC0A6" w:rsidR="584CC0A6">
          <w:rPr>
            <w:rStyle w:val="Hyperlink"/>
            <w:rFonts w:ascii="Arial" w:hAnsi="Arial" w:eastAsia="Arial" w:cs="Arial"/>
            <w:noProof w:val="0"/>
            <w:sz w:val="20"/>
            <w:szCs w:val="20"/>
            <w:lang w:val="nl-NL"/>
          </w:rPr>
          <w:t>https://moocbeterschrijven.nl/courses/course-v1:UvAHvA+1+2017/about</w:t>
        </w:r>
      </w:hyperlink>
    </w:p>
    <w:p w:rsidR="0D2B21D0" w:rsidRDefault="0D2B21D0" w14:paraId="4DC441A7" w14:textId="3AEC93DE">
      <w:r w:rsidRPr="584CC0A6" w:rsidR="584CC0A6">
        <w:rPr>
          <w:rFonts w:ascii="Arial" w:hAnsi="Arial" w:eastAsia="Arial" w:cs="Arial"/>
          <w:noProof w:val="0"/>
          <w:sz w:val="20"/>
          <w:szCs w:val="20"/>
          <w:lang w:val="nl-NL"/>
        </w:rPr>
        <w:t xml:space="preserve">Uiteraard word je ook uitgenodigd om zelf op zoek te gaan naar relevante bronnen.  </w:t>
      </w:r>
    </w:p>
    <w:tbl>
      <w:tblPr>
        <w:tblStyle w:val="TableGrid"/>
        <w:tblW w:w="0" w:type="auto"/>
        <w:tblLayout w:type="fixed"/>
        <w:tblLook w:val="04A0" w:firstRow="1" w:lastRow="0" w:firstColumn="1" w:lastColumn="0" w:noHBand="0" w:noVBand="1"/>
      </w:tblPr>
      <w:tblGrid>
        <w:gridCol w:w="8646"/>
      </w:tblGrid>
      <w:tr w:rsidR="584CC0A6" w:rsidTr="584CC0A6" w14:paraId="244B1B17">
        <w:tc>
          <w:tcPr>
            <w:tcW w:w="8646" w:type="dxa"/>
            <w:tcMar/>
          </w:tcPr>
          <w:p w:rsidR="584CC0A6" w:rsidP="584CC0A6" w:rsidRDefault="584CC0A6" w14:paraId="4F9AA406" w14:textId="02320403">
            <w:pPr>
              <w:spacing w:line="276" w:lineRule="auto"/>
              <w:rPr>
                <w:rFonts w:ascii="Arial" w:hAnsi="Arial" w:eastAsia="Arial" w:cs="Arial"/>
                <w:b w:val="1"/>
                <w:bCs w:val="1"/>
                <w:color w:val="auto"/>
                <w:sz w:val="28"/>
                <w:szCs w:val="28"/>
                <w:lang w:val="nl"/>
              </w:rPr>
            </w:pPr>
            <w:r w:rsidRPr="584CC0A6" w:rsidR="584CC0A6">
              <w:rPr>
                <w:rFonts w:ascii="Arial" w:hAnsi="Arial" w:eastAsia="Arial" w:cs="Arial"/>
                <w:b w:val="1"/>
                <w:bCs w:val="1"/>
                <w:color w:val="auto"/>
                <w:sz w:val="28"/>
                <w:szCs w:val="28"/>
                <w:lang w:val="nl"/>
              </w:rPr>
              <w:t>Leeractiviteiten</w:t>
            </w:r>
          </w:p>
        </w:tc>
      </w:tr>
    </w:tbl>
    <w:p w:rsidR="584CC0A6" w:rsidP="584CC0A6" w:rsidRDefault="584CC0A6" w14:paraId="71223D93" w14:textId="3838854B">
      <w:pPr>
        <w:spacing w:line="276" w:lineRule="auto"/>
      </w:pPr>
      <w:r>
        <w:br/>
      </w:r>
      <w:r w:rsidRPr="1A97BDB7" w:rsidR="1A97BDB7">
        <w:rPr>
          <w:rFonts w:ascii="Arial" w:hAnsi="Arial" w:eastAsia="Arial" w:cs="Arial"/>
          <w:noProof w:val="0"/>
          <w:sz w:val="20"/>
          <w:szCs w:val="20"/>
          <w:lang w:val="nl"/>
        </w:rPr>
        <w:t xml:space="preserve">De leeractiviteiten die hierna worden beschreven kunnen je helpen om aan deze leeruitkomst te werken. Je kunt kiezen of je alle leeractiviteiten uitvoert of er een keuze uit maken. Je </w:t>
      </w:r>
      <w:r w:rsidRPr="1A97BDB7" w:rsidR="1A97BDB7">
        <w:rPr>
          <w:rFonts w:ascii="Arial" w:hAnsi="Arial" w:eastAsia="Arial" w:cs="Arial"/>
          <w:noProof w:val="0"/>
          <w:sz w:val="20"/>
          <w:szCs w:val="20"/>
          <w:lang w:val="nl"/>
        </w:rPr>
        <w:t>docent</w:t>
      </w:r>
      <w:r w:rsidRPr="1A97BDB7" w:rsidR="1A97BDB7">
        <w:rPr>
          <w:rFonts w:ascii="Arial" w:hAnsi="Arial" w:eastAsia="Arial" w:cs="Arial"/>
          <w:noProof w:val="0"/>
          <w:sz w:val="20"/>
          <w:szCs w:val="20"/>
          <w:lang w:val="nl"/>
        </w:rPr>
        <w:t xml:space="preserve"> kan je adviseren bij je keuzes. Bedenk dat </w:t>
      </w:r>
      <w:r w:rsidRPr="1A97BDB7" w:rsidR="1A97BDB7">
        <w:rPr>
          <w:rFonts w:ascii="Arial" w:hAnsi="Arial" w:eastAsia="Arial" w:cs="Arial"/>
          <w:noProof w:val="0"/>
          <w:sz w:val="20"/>
          <w:szCs w:val="20"/>
          <w:lang w:val="nl"/>
        </w:rPr>
        <w:t xml:space="preserve">aan </w:t>
      </w:r>
      <w:r w:rsidRPr="1A97BDB7" w:rsidR="1A97BDB7">
        <w:rPr>
          <w:rFonts w:ascii="Arial" w:hAnsi="Arial" w:eastAsia="Arial" w:cs="Arial"/>
          <w:noProof w:val="0"/>
          <w:sz w:val="20"/>
          <w:szCs w:val="20"/>
          <w:lang w:val="nl"/>
        </w:rPr>
        <w:t>de begeleide activiteiten vaak voorwaarden voor deelname zijn verbonden. Dus maak een verstandige en haalbare planning.</w:t>
      </w:r>
    </w:p>
    <w:p w:rsidR="584CC0A6" w:rsidP="584CC0A6" w:rsidRDefault="584CC0A6" w14:paraId="2141951A" w14:textId="52427749">
      <w:pPr>
        <w:spacing w:line="276" w:lineRule="auto"/>
      </w:pPr>
      <w:r w:rsidRPr="584CC0A6" w:rsidR="584CC0A6">
        <w:rPr>
          <w:rFonts w:ascii="Arial" w:hAnsi="Arial" w:eastAsia="Arial" w:cs="Arial"/>
          <w:noProof w:val="0"/>
          <w:sz w:val="20"/>
          <w:szCs w:val="20"/>
          <w:lang w:val="nl"/>
        </w:rPr>
        <w:t xml:space="preserve">De leeractiviteiten bestaan uit onbegeleide opdrachten, uit opdrachten die je kunt uitvoeren op je werkplek en die begeleid worden door je werkbegeleider of uit begeleide bijeenkomsten op school, samen met je medestudenten. De begeleide bijeenkomsten worden begeleid door een docent. </w:t>
      </w:r>
    </w:p>
    <w:p w:rsidR="584CC0A6" w:rsidP="584CC0A6" w:rsidRDefault="584CC0A6" w14:paraId="3F8660A9" w14:textId="7C89FD39">
      <w:pPr>
        <w:spacing w:line="276" w:lineRule="auto"/>
      </w:pPr>
      <w:r w:rsidRPr="584CC0A6" w:rsidR="584CC0A6">
        <w:rPr>
          <w:rFonts w:ascii="Arial" w:hAnsi="Arial" w:eastAsia="Arial" w:cs="Arial"/>
          <w:noProof w:val="0"/>
          <w:sz w:val="20"/>
          <w:szCs w:val="20"/>
          <w:lang w:val="nl"/>
        </w:rPr>
        <w:t>De leeruitkomst is te verdelen in de volgende thema’s:</w:t>
      </w:r>
    </w:p>
    <w:p w:rsidR="0D2B21D0" w:rsidP="0D2B21D0" w:rsidRDefault="0D2B21D0" w14:paraId="3BC3102D" w14:textId="0908DA9F">
      <w:pPr>
        <w:pStyle w:val="Normal"/>
      </w:pPr>
      <w:r w:rsidRPr="0D2B21D0" w:rsidR="0D2B21D0">
        <w:rPr>
          <w:rFonts w:ascii="Arial" w:hAnsi="Arial" w:eastAsia="Arial" w:cs="Arial"/>
          <w:noProof w:val="0"/>
          <w:sz w:val="20"/>
          <w:szCs w:val="20"/>
          <w:lang w:val="nl-NL"/>
        </w:rPr>
        <w:t xml:space="preserve">1. Werken met classificatiesystemen, het afnemen van een volledige </w:t>
      </w:r>
      <w:r w:rsidRPr="0D2B21D0" w:rsidR="0D2B21D0">
        <w:rPr>
          <w:rFonts w:ascii="Arial" w:hAnsi="Arial" w:eastAsia="Arial" w:cs="Arial"/>
          <w:noProof w:val="0"/>
          <w:sz w:val="20"/>
          <w:szCs w:val="20"/>
          <w:lang w:val="nl-NL"/>
        </w:rPr>
        <w:t>anamnese</w:t>
      </w:r>
      <w:r w:rsidRPr="0D2B21D0" w:rsidR="0D2B21D0">
        <w:rPr>
          <w:rFonts w:ascii="Arial" w:hAnsi="Arial" w:eastAsia="Arial" w:cs="Arial"/>
          <w:noProof w:val="0"/>
          <w:sz w:val="20"/>
          <w:szCs w:val="20"/>
          <w:lang w:val="nl-NL"/>
        </w:rPr>
        <w:t xml:space="preserve"> en het stellen van verpleegkundige diagnoses</w:t>
      </w:r>
    </w:p>
    <w:p w:rsidR="0D2B21D0" w:rsidP="0D2B21D0" w:rsidRDefault="0D2B21D0" w14:paraId="11A3FD19" w14:textId="4210C473">
      <w:pPr>
        <w:pStyle w:val="Normal"/>
        <w:bidi w:val="0"/>
        <w:spacing w:before="0" w:beforeAutospacing="off" w:after="160" w:afterAutospacing="off" w:line="259" w:lineRule="auto"/>
        <w:ind w:left="0" w:right="0"/>
        <w:jc w:val="left"/>
        <w:rPr>
          <w:rFonts w:ascii="Arial" w:hAnsi="Arial" w:eastAsia="Arial" w:cs="Arial"/>
          <w:noProof w:val="0"/>
          <w:sz w:val="20"/>
          <w:szCs w:val="20"/>
          <w:lang w:val="nl-NL"/>
        </w:rPr>
      </w:pPr>
      <w:r w:rsidRPr="0D2B21D0" w:rsidR="0D2B21D0">
        <w:rPr>
          <w:rFonts w:ascii="Arial" w:hAnsi="Arial" w:eastAsia="Arial" w:cs="Arial"/>
          <w:noProof w:val="0"/>
          <w:sz w:val="20"/>
          <w:szCs w:val="20"/>
          <w:lang w:val="nl-NL"/>
        </w:rPr>
        <w:t>2. Doelen en interventies</w:t>
      </w:r>
    </w:p>
    <w:p w:rsidR="0D2B21D0" w:rsidP="0D2B21D0" w:rsidRDefault="0D2B21D0" w14:paraId="62FECF14" w14:textId="19393971">
      <w:pPr>
        <w:pStyle w:val="Normal"/>
        <w:bidi w:val="0"/>
        <w:spacing w:before="0" w:beforeAutospacing="off" w:after="160" w:afterAutospacing="off" w:line="259" w:lineRule="auto"/>
        <w:ind w:left="0" w:right="0"/>
        <w:jc w:val="left"/>
        <w:rPr>
          <w:rFonts w:ascii="Arial" w:hAnsi="Arial" w:eastAsia="Arial" w:cs="Arial"/>
          <w:noProof w:val="0"/>
          <w:sz w:val="20"/>
          <w:szCs w:val="20"/>
          <w:lang w:val="nl-NL"/>
        </w:rPr>
      </w:pPr>
      <w:r w:rsidRPr="0D2B21D0" w:rsidR="0D2B21D0">
        <w:rPr>
          <w:rFonts w:ascii="Arial" w:hAnsi="Arial" w:eastAsia="Arial" w:cs="Arial"/>
          <w:noProof w:val="0"/>
          <w:sz w:val="20"/>
          <w:szCs w:val="20"/>
          <w:lang w:val="nl-NL"/>
        </w:rPr>
        <w:t xml:space="preserve">3. </w:t>
      </w:r>
      <w:r w:rsidRPr="0D2B21D0" w:rsidR="0D2B21D0">
        <w:rPr>
          <w:rFonts w:ascii="Arial" w:hAnsi="Arial" w:eastAsia="Arial" w:cs="Arial"/>
          <w:noProof w:val="0"/>
          <w:sz w:val="20"/>
          <w:szCs w:val="20"/>
          <w:lang w:val="nl-NL"/>
        </w:rPr>
        <w:t>Interventies, u</w:t>
      </w:r>
      <w:r w:rsidRPr="0D2B21D0" w:rsidR="0D2B21D0">
        <w:rPr>
          <w:rFonts w:ascii="Arial" w:hAnsi="Arial" w:eastAsia="Arial" w:cs="Arial"/>
          <w:noProof w:val="0"/>
          <w:sz w:val="20"/>
          <w:szCs w:val="20"/>
          <w:lang w:val="nl-NL"/>
        </w:rPr>
        <w:t>itvoering en evaluatie</w:t>
      </w:r>
    </w:p>
    <w:p w:rsidRPr="00FD47F8" w:rsidR="00F77B4A" w:rsidP="0D2B21D0" w:rsidRDefault="008B2E02" w14:paraId="3EFF888D" w14:textId="7C8DDAFC">
      <w:pPr>
        <w:pStyle w:val="BodyText"/>
        <w:rPr>
          <w:rFonts w:ascii="Arial" w:hAnsi="Arial" w:cs="Arial"/>
          <w:b w:val="1"/>
          <w:bCs w:val="1"/>
          <w:sz w:val="20"/>
          <w:szCs w:val="20"/>
        </w:rPr>
      </w:pPr>
      <w:r>
        <w:br/>
      </w:r>
      <w:r w:rsidRPr="0D2B21D0" w:rsidR="0D2B21D0">
        <w:rPr>
          <w:b w:val="1"/>
          <w:bCs w:val="1"/>
          <w:noProof w:val="0"/>
          <w:lang w:val="nl-NL"/>
        </w:rPr>
        <w:t xml:space="preserve">THEMA 1: </w:t>
      </w:r>
      <w:r w:rsidRPr="0D2B21D0" w:rsidR="0D2B21D0">
        <w:rPr>
          <w:rFonts w:ascii="Arial" w:hAnsi="Arial" w:eastAsia="Arial" w:cs="Arial"/>
          <w:noProof w:val="0"/>
          <w:sz w:val="20"/>
          <w:szCs w:val="20"/>
          <w:lang w:val="nl-NL"/>
        </w:rPr>
        <w:t>Werken met classificatiesystemen, het afnemen van een volledige anamnese en het stellen van verpleegkundige diagnoses</w:t>
      </w:r>
    </w:p>
    <w:p w:rsidRPr="00FD47F8" w:rsidR="00F77B4A" w:rsidP="0D2B21D0" w:rsidRDefault="008B2E02" w14:paraId="296D31AD" w14:textId="7788902E">
      <w:pPr>
        <w:pStyle w:val="BodyText"/>
        <w:rPr>
          <w:rFonts w:ascii="Arial" w:hAnsi="Arial" w:cs="Arial"/>
          <w:b w:val="1"/>
          <w:bCs w:val="1"/>
          <w:sz w:val="20"/>
          <w:szCs w:val="20"/>
        </w:rPr>
      </w:pPr>
    </w:p>
    <w:p w:rsidRPr="00FD47F8" w:rsidR="00F77B4A" w:rsidP="0D2B21D0" w:rsidRDefault="008B2E02" w14:paraId="25B17F54" w14:textId="62EEB042">
      <w:pPr>
        <w:pStyle w:val="BodyText"/>
        <w:rPr>
          <w:rFonts w:ascii="Arial" w:hAnsi="Arial" w:cs="Arial"/>
          <w:b w:val="1"/>
          <w:bCs w:val="1"/>
          <w:sz w:val="20"/>
          <w:szCs w:val="20"/>
        </w:rPr>
      </w:pPr>
      <w:r w:rsidRPr="0D2B21D0" w:rsidR="0D2B21D0">
        <w:rPr>
          <w:rFonts w:ascii="Arial" w:hAnsi="Arial" w:cs="Arial"/>
          <w:b w:val="1"/>
          <w:bCs w:val="1"/>
          <w:sz w:val="20"/>
          <w:szCs w:val="20"/>
        </w:rPr>
        <w:t>Voorbereidingso</w:t>
      </w:r>
      <w:r w:rsidRPr="0D2B21D0" w:rsidR="0D2B21D0">
        <w:rPr>
          <w:rFonts w:ascii="Arial" w:hAnsi="Arial" w:cs="Arial"/>
          <w:b w:val="1"/>
          <w:bCs w:val="1"/>
          <w:sz w:val="20"/>
          <w:szCs w:val="20"/>
        </w:rPr>
        <w:t>pdracht 1.1 Individueel</w:t>
      </w:r>
    </w:p>
    <w:p w:rsidRPr="005E4D67" w:rsidR="005E4D67" w:rsidP="28052860" w:rsidRDefault="642EFCB5" w14:paraId="1E7B1758" w14:textId="394C6BE6">
      <w:pPr>
        <w:rPr>
          <w:rFonts w:ascii="Arial" w:hAnsi="Arial" w:cs="Arial"/>
          <w:sz w:val="20"/>
          <w:szCs w:val="20"/>
        </w:rPr>
      </w:pPr>
      <w:r w:rsidRPr="28052860" w:rsidR="28052860">
        <w:rPr>
          <w:rFonts w:ascii="Arial" w:hAnsi="Arial" w:cs="Arial"/>
          <w:sz w:val="20"/>
          <w:szCs w:val="20"/>
        </w:rPr>
        <w:t xml:space="preserve">Bestudeer de inhoud van de </w:t>
      </w:r>
      <w:proofErr w:type="spellStart"/>
      <w:r w:rsidRPr="28052860" w:rsidR="28052860">
        <w:rPr>
          <w:rFonts w:ascii="Arial" w:hAnsi="Arial" w:cs="Arial"/>
          <w:sz w:val="20"/>
          <w:szCs w:val="20"/>
        </w:rPr>
        <w:t>rubric</w:t>
      </w:r>
      <w:proofErr w:type="spellEnd"/>
      <w:r w:rsidRPr="28052860" w:rsidR="28052860">
        <w:rPr>
          <w:rFonts w:ascii="Arial" w:hAnsi="Arial" w:cs="Arial"/>
          <w:sz w:val="20"/>
          <w:szCs w:val="20"/>
        </w:rPr>
        <w:t xml:space="preserve"> en het leerarrangement van Preventie en klinisch redeneren en bekijk het introductiefilmpje op Blackboard waarin deze leeruitkomst en de </w:t>
      </w:r>
      <w:r w:rsidRPr="28052860" w:rsidR="28052860">
        <w:rPr>
          <w:rFonts w:ascii="Arial" w:hAnsi="Arial" w:cs="Arial"/>
          <w:sz w:val="20"/>
          <w:szCs w:val="20"/>
        </w:rPr>
        <w:t>rubric</w:t>
      </w:r>
      <w:r w:rsidRPr="28052860" w:rsidR="28052860">
        <w:rPr>
          <w:rFonts w:ascii="Arial" w:hAnsi="Arial" w:cs="Arial"/>
          <w:sz w:val="20"/>
          <w:szCs w:val="20"/>
        </w:rPr>
        <w:t xml:space="preserve"> worden toegelicht. Neem je vragen mee naar de begeleide bijeenkomst.</w:t>
      </w:r>
    </w:p>
    <w:p w:rsidR="0F7D981B" w:rsidP="642EFCB5" w:rsidRDefault="0F7D981B" w14:paraId="7AFD6FD9" w14:textId="6977B8A0">
      <w:pPr>
        <w:rPr>
          <w:rFonts w:ascii="Arial" w:hAnsi="Arial" w:cs="Arial"/>
          <w:sz w:val="20"/>
          <w:szCs w:val="20"/>
        </w:rPr>
      </w:pPr>
    </w:p>
    <w:p w:rsidRPr="00FD47F8" w:rsidR="000C0A8D" w:rsidP="0D2B21D0" w:rsidRDefault="008B2E02" w14:paraId="339E3C62" w14:textId="75D407D3">
      <w:pPr>
        <w:pStyle w:val="BodyText"/>
        <w:rPr>
          <w:rFonts w:ascii="Arial" w:hAnsi="Arial" w:cs="Arial"/>
          <w:b w:val="1"/>
          <w:bCs w:val="1"/>
          <w:sz w:val="20"/>
          <w:szCs w:val="20"/>
        </w:rPr>
      </w:pPr>
      <w:r w:rsidRPr="0D2B21D0" w:rsidR="0D2B21D0">
        <w:rPr>
          <w:rFonts w:ascii="Arial" w:hAnsi="Arial" w:cs="Arial"/>
          <w:b w:val="1"/>
          <w:bCs w:val="1"/>
          <w:sz w:val="20"/>
          <w:szCs w:val="20"/>
        </w:rPr>
        <w:t>Voorbereidings</w:t>
      </w:r>
      <w:r w:rsidRPr="0D2B21D0" w:rsidR="0D2B21D0">
        <w:rPr>
          <w:rFonts w:ascii="Arial" w:hAnsi="Arial" w:cs="Arial"/>
          <w:b w:val="1"/>
          <w:bCs w:val="1"/>
          <w:sz w:val="20"/>
          <w:szCs w:val="20"/>
        </w:rPr>
        <w:t>pdracht 1.2 Individueel</w:t>
      </w:r>
    </w:p>
    <w:p w:rsidRPr="00F77B4A" w:rsidR="006D6885" w:rsidP="0D2B21D0" w:rsidRDefault="0F7D981B" w14:paraId="4FA8DF76" w14:textId="31B56E27">
      <w:pPr>
        <w:pStyle w:val="ListParagraph"/>
        <w:numPr>
          <w:ilvl w:val="0"/>
          <w:numId w:val="3"/>
        </w:numPr>
        <w:rPr>
          <w:rFonts w:ascii="Arial" w:hAnsi="Arial" w:cs="Arial"/>
          <w:sz w:val="20"/>
          <w:szCs w:val="20"/>
        </w:rPr>
      </w:pPr>
      <w:r w:rsidRPr="0D2B21D0" w:rsidR="0D2B21D0">
        <w:rPr>
          <w:rFonts w:ascii="Arial" w:hAnsi="Arial" w:cs="Arial"/>
          <w:sz w:val="20"/>
          <w:szCs w:val="20"/>
        </w:rPr>
        <w:t>Lees</w:t>
      </w:r>
      <w:r w:rsidRPr="0D2B21D0" w:rsidR="0D2B21D0">
        <w:rPr>
          <w:rFonts w:ascii="Arial" w:hAnsi="Arial" w:cs="Arial"/>
          <w:sz w:val="20"/>
          <w:szCs w:val="20"/>
        </w:rPr>
        <w:t xml:space="preserve"> uit het boek van Dobber </w:t>
      </w:r>
      <w:r w:rsidRPr="0D2B21D0" w:rsidR="0D2B21D0">
        <w:rPr>
          <w:rFonts w:ascii="Arial" w:hAnsi="Arial" w:cs="Arial"/>
          <w:sz w:val="20"/>
          <w:szCs w:val="20"/>
        </w:rPr>
        <w:t xml:space="preserve">(2015) </w:t>
      </w:r>
      <w:r w:rsidRPr="0D2B21D0" w:rsidR="0D2B21D0">
        <w:rPr>
          <w:rFonts w:ascii="Arial" w:hAnsi="Arial" w:cs="Arial"/>
          <w:sz w:val="20"/>
          <w:szCs w:val="20"/>
        </w:rPr>
        <w:t>hoofdstuk 1, 2 en 3</w:t>
      </w:r>
      <w:r w:rsidRPr="0D2B21D0" w:rsidR="0D2B21D0">
        <w:rPr>
          <w:rFonts w:ascii="Arial" w:hAnsi="Arial" w:cs="Arial"/>
          <w:color w:val="0070C0"/>
          <w:sz w:val="20"/>
          <w:szCs w:val="20"/>
        </w:rPr>
        <w:t xml:space="preserve"> </w:t>
      </w:r>
      <w:r w:rsidRPr="0D2B21D0" w:rsidR="0D2B21D0">
        <w:rPr>
          <w:rFonts w:ascii="Arial" w:hAnsi="Arial" w:cs="Arial"/>
          <w:sz w:val="20"/>
          <w:szCs w:val="20"/>
        </w:rPr>
        <w:t>van deel 1 klinisch redeneren en je bekijkt de flitscolleges</w:t>
      </w:r>
    </w:p>
    <w:p w:rsidR="0D2B21D0" w:rsidP="0D2B21D0" w:rsidRDefault="0D2B21D0" w14:paraId="3BE0B068" w14:textId="6830234B">
      <w:pPr>
        <w:pStyle w:val="ListParagraph"/>
        <w:numPr>
          <w:ilvl w:val="0"/>
          <w:numId w:val="3"/>
        </w:numPr>
        <w:rPr>
          <w:sz w:val="20"/>
          <w:szCs w:val="20"/>
        </w:rPr>
      </w:pPr>
      <w:r w:rsidRPr="0D2B21D0" w:rsidR="0D2B21D0">
        <w:rPr>
          <w:rFonts w:ascii="Arial" w:hAnsi="Arial" w:cs="Arial"/>
          <w:sz w:val="20"/>
          <w:szCs w:val="20"/>
        </w:rPr>
        <w:t xml:space="preserve">Lees uit het boek van </w:t>
      </w:r>
      <w:proofErr w:type="spellStart"/>
      <w:r w:rsidRPr="0D2B21D0" w:rsidR="0D2B21D0">
        <w:rPr>
          <w:rFonts w:ascii="Arial" w:hAnsi="Arial" w:cs="Arial"/>
          <w:sz w:val="20"/>
          <w:szCs w:val="20"/>
        </w:rPr>
        <w:t>Van</w:t>
      </w:r>
      <w:proofErr w:type="spellEnd"/>
      <w:r w:rsidRPr="0D2B21D0" w:rsidR="0D2B21D0">
        <w:rPr>
          <w:rFonts w:ascii="Arial" w:hAnsi="Arial" w:cs="Arial"/>
          <w:sz w:val="20"/>
          <w:szCs w:val="20"/>
        </w:rPr>
        <w:t xml:space="preserve"> Haaren (2017) hoofdstuk 1, 2 en 3</w:t>
      </w:r>
    </w:p>
    <w:p w:rsidR="0F7D981B" w:rsidP="0D2B21D0" w:rsidRDefault="006B06A1" w14:paraId="2801D454" w14:textId="22DF3E90">
      <w:pPr>
        <w:pStyle w:val="ListParagraph"/>
        <w:numPr>
          <w:ilvl w:val="0"/>
          <w:numId w:val="3"/>
        </w:numPr>
        <w:ind/>
        <w:rPr>
          <w:rFonts w:ascii="Arial" w:hAnsi="Arial" w:cs="Arial"/>
          <w:sz w:val="20"/>
          <w:szCs w:val="20"/>
        </w:rPr>
      </w:pPr>
      <w:r w:rsidRPr="1A97BDB7" w:rsidR="1A97BDB7">
        <w:rPr>
          <w:rFonts w:ascii="Arial" w:hAnsi="Arial" w:cs="Arial"/>
          <w:sz w:val="20"/>
          <w:szCs w:val="20"/>
        </w:rPr>
        <w:t>Aanvullend: Bekijk het volgende filmpje over klinisch redeneren volgens de stappen van M. Bakker</w:t>
      </w:r>
      <w:r w:rsidRPr="1A97BDB7" w:rsidR="1A97BDB7">
        <w:rPr>
          <w:rFonts w:ascii="Arial" w:hAnsi="Arial" w:cs="Arial"/>
          <w:sz w:val="20"/>
          <w:szCs w:val="20"/>
        </w:rPr>
        <w:t xml:space="preserve"> </w:t>
      </w:r>
      <w:hyperlink r:id="Rca1f02e18f1f40a1">
        <w:r w:rsidRPr="1A97BDB7" w:rsidR="1A97BDB7">
          <w:rPr>
            <w:rStyle w:val="Hyperlink"/>
            <w:rFonts w:ascii="Arial" w:hAnsi="Arial" w:cs="Arial"/>
            <w:sz w:val="20"/>
            <w:szCs w:val="20"/>
          </w:rPr>
          <w:t>https://www.youtube.com/watch?v=HQJsgT_HMBM</w:t>
        </w:r>
      </w:hyperlink>
    </w:p>
    <w:p w:rsidRPr="005E4D67" w:rsidR="000C0A8D" w:rsidP="642EFCB5" w:rsidRDefault="1A72A982" w14:paraId="5BB9D5D3" w14:textId="58EA9ADE">
      <w:pPr>
        <w:pStyle w:val="ListParagraph"/>
        <w:numPr>
          <w:ilvl w:val="0"/>
          <w:numId w:val="3"/>
        </w:numPr>
        <w:rPr>
          <w:sz w:val="20"/>
          <w:szCs w:val="20"/>
          <w:u w:val="single"/>
          <w:lang w:val="nl"/>
        </w:rPr>
      </w:pPr>
      <w:r w:rsidRPr="0D2B21D0" w:rsidR="0D2B21D0">
        <w:rPr>
          <w:rFonts w:ascii="Arial" w:hAnsi="Arial" w:eastAsia="Arial" w:cs="Arial"/>
          <w:sz w:val="20"/>
          <w:szCs w:val="20"/>
          <w:lang w:val="nl"/>
        </w:rPr>
        <w:t xml:space="preserve">Bekijk het filmpje over OMAHA-system via de volgende link: </w:t>
      </w:r>
      <w:hyperlink r:id="R66bcb6145fb845fb">
        <w:r w:rsidRPr="0D2B21D0" w:rsidR="0D2B21D0">
          <w:rPr>
            <w:rStyle w:val="Hyperlink"/>
            <w:lang w:val="nl"/>
          </w:rPr>
          <w:t>https://www.youtube.com/watch?v=J4wjxrWjAUs</w:t>
        </w:r>
      </w:hyperlink>
    </w:p>
    <w:p w:rsidRPr="005E4D67" w:rsidR="000C0A8D" w:rsidP="642EFCB5" w:rsidRDefault="1A72A982" w14:paraId="205D263A" w14:textId="74A993A1">
      <w:pPr>
        <w:pStyle w:val="ListParagraph"/>
        <w:numPr>
          <w:ilvl w:val="0"/>
          <w:numId w:val="3"/>
        </w:numPr>
        <w:rPr>
          <w:color w:val="000000" w:themeColor="text1"/>
          <w:sz w:val="20"/>
          <w:szCs w:val="20"/>
        </w:rPr>
      </w:pPr>
      <w:r w:rsidRPr="0D2B21D0" w:rsidR="0D2B21D0">
        <w:rPr>
          <w:rFonts w:ascii="Arial" w:hAnsi="Arial" w:cs="Arial"/>
          <w:sz w:val="20"/>
          <w:szCs w:val="20"/>
        </w:rPr>
        <w:t>Beantwoord de volgende vragen:</w:t>
      </w:r>
    </w:p>
    <w:p w:rsidRPr="005E4D67" w:rsidR="000C0A8D" w:rsidP="1A97BDB7" w:rsidRDefault="0A00CD95" w14:paraId="227393D0" w14:textId="6B6A8EB9">
      <w:pPr>
        <w:pStyle w:val="ListParagraph"/>
        <w:numPr>
          <w:ilvl w:val="0"/>
          <w:numId w:val="23"/>
        </w:numPr>
        <w:rPr>
          <w:sz w:val="20"/>
          <w:szCs w:val="20"/>
        </w:rPr>
      </w:pPr>
      <w:r w:rsidRPr="1A97BDB7" w:rsidR="1A97BDB7">
        <w:rPr>
          <w:rFonts w:ascii="Arial" w:hAnsi="Arial" w:cs="Arial"/>
          <w:sz w:val="20"/>
          <w:szCs w:val="20"/>
        </w:rPr>
        <w:t xml:space="preserve">Wat zijn de fases van klinisch redeneren volgens de diverse methoden van Dobber, </w:t>
      </w:r>
      <w:r w:rsidR="1A97BDB7">
        <w:rPr/>
        <w:t xml:space="preserve">ICF, NANDA/NOC/NIC, OMAHA en </w:t>
      </w:r>
      <w:r w:rsidRPr="1A97BDB7" w:rsidR="1A97BDB7">
        <w:rPr>
          <w:rFonts w:ascii="Arial" w:hAnsi="Arial" w:cs="Arial"/>
          <w:sz w:val="20"/>
          <w:szCs w:val="20"/>
        </w:rPr>
        <w:t xml:space="preserve">Bakker, </w:t>
      </w:r>
    </w:p>
    <w:p w:rsidRPr="005E4D67" w:rsidR="00331621" w:rsidP="0F7D981B" w:rsidRDefault="0F7D981B" w14:paraId="311584E3" w14:textId="12F1A202">
      <w:pPr>
        <w:pStyle w:val="ListParagraph"/>
        <w:numPr>
          <w:ilvl w:val="0"/>
          <w:numId w:val="23"/>
        </w:numPr>
        <w:rPr>
          <w:rFonts w:ascii="Arial" w:hAnsi="Arial" w:cs="Arial"/>
          <w:sz w:val="20"/>
          <w:szCs w:val="20"/>
        </w:rPr>
      </w:pPr>
      <w:r w:rsidRPr="0F7D981B">
        <w:rPr>
          <w:rFonts w:ascii="Arial" w:hAnsi="Arial" w:cs="Arial"/>
          <w:sz w:val="20"/>
          <w:szCs w:val="20"/>
        </w:rPr>
        <w:t>Wat is het belang van klinisch redeneren voor de verpleegkundige?</w:t>
      </w:r>
    </w:p>
    <w:p w:rsidR="00E9417A" w:rsidP="00E9417A" w:rsidRDefault="007406CA" w14:paraId="4AC54DC0" w14:textId="77777777">
      <w:pPr>
        <w:pStyle w:val="ListParagraph"/>
        <w:numPr>
          <w:ilvl w:val="0"/>
          <w:numId w:val="23"/>
        </w:numPr>
        <w:rPr>
          <w:rFonts w:ascii="Arial" w:hAnsi="Arial" w:cs="Arial"/>
          <w:sz w:val="20"/>
          <w:szCs w:val="20"/>
        </w:rPr>
      </w:pPr>
      <w:r w:rsidRPr="005E4D67">
        <w:rPr>
          <w:rFonts w:ascii="Arial" w:hAnsi="Arial" w:cs="Arial"/>
          <w:sz w:val="20"/>
          <w:szCs w:val="20"/>
        </w:rPr>
        <w:t>Wat is het belang van klinisch redeneren voor de zorgvrager?</w:t>
      </w:r>
    </w:p>
    <w:p w:rsidRPr="008D4111" w:rsidR="00CB0234" w:rsidP="1A97BDB7" w:rsidRDefault="642EFCB5" w14:paraId="3E4417BB" w14:textId="4E38845B">
      <w:pPr>
        <w:pStyle w:val="ListParagraph"/>
        <w:numPr>
          <w:ilvl w:val="0"/>
          <w:numId w:val="3"/>
        </w:numPr>
        <w:rPr>
          <w:rFonts w:ascii="Arial" w:hAnsi="Arial" w:cs="Arial"/>
          <w:sz w:val="20"/>
          <w:szCs w:val="20"/>
        </w:rPr>
      </w:pPr>
      <w:r w:rsidRPr="1A97BDB7" w:rsidR="1A97BDB7">
        <w:rPr>
          <w:rFonts w:ascii="Arial" w:hAnsi="Arial" w:cs="Arial"/>
          <w:sz w:val="20"/>
          <w:szCs w:val="20"/>
        </w:rPr>
        <w:t>Zoek literatuur op over de classificatiesystemen ICF, NANDA, NOC, NIC, Omaha en de ABCDE methode. Zie hiervoor enkele sites en de betreffende boeken bij onderdeel ‘hulpmiddelen’.</w:t>
      </w:r>
    </w:p>
    <w:p w:rsidRPr="008D4111" w:rsidR="00B422FE" w:rsidP="00B422FE" w:rsidRDefault="00B422FE" w14:paraId="4B99056E" w14:textId="77777777">
      <w:pPr>
        <w:pStyle w:val="ListParagraph"/>
        <w:ind w:left="1080"/>
        <w:rPr>
          <w:rFonts w:ascii="Arial" w:hAnsi="Arial" w:cs="Arial"/>
          <w:b/>
          <w:sz w:val="20"/>
          <w:szCs w:val="20"/>
        </w:rPr>
      </w:pPr>
    </w:p>
    <w:p w:rsidRPr="008B2E02" w:rsidR="00E9417A" w:rsidP="0D2B21D0" w:rsidRDefault="0F7D981B" w14:paraId="0D334209" w14:textId="5ECC3E21">
      <w:pPr>
        <w:pStyle w:val="Normal"/>
        <w:ind w:left="0"/>
        <w:rPr>
          <w:rFonts w:ascii="Arial" w:hAnsi="Arial" w:cs="Arial"/>
          <w:b w:val="1"/>
          <w:bCs w:val="1"/>
          <w:color w:val="002060"/>
          <w:sz w:val="20"/>
          <w:szCs w:val="20"/>
        </w:rPr>
      </w:pPr>
      <w:r w:rsidRPr="0D2B21D0" w:rsidR="0D2B21D0">
        <w:rPr>
          <w:rFonts w:ascii="Arial" w:hAnsi="Arial" w:cs="Arial"/>
          <w:b w:val="1"/>
          <w:bCs w:val="1"/>
          <w:sz w:val="20"/>
          <w:szCs w:val="20"/>
        </w:rPr>
        <w:t xml:space="preserve">Voorbereidingsopdracht 1.3 </w:t>
      </w:r>
      <w:r w:rsidRPr="0D2B21D0" w:rsidR="0D2B21D0">
        <w:rPr>
          <w:rFonts w:ascii="Arial" w:hAnsi="Arial" w:cs="Arial"/>
          <w:b w:val="1"/>
          <w:bCs w:val="1"/>
          <w:sz w:val="20"/>
          <w:szCs w:val="20"/>
        </w:rPr>
        <w:t>Werkplekleren</w:t>
      </w:r>
    </w:p>
    <w:p w:rsidRPr="00E9417A" w:rsidR="00E9417A" w:rsidP="1A97BDB7" w:rsidRDefault="642EFCB5" w14:paraId="4CE79440" w14:textId="32CE10CB">
      <w:pPr>
        <w:pStyle w:val="ListParagraph"/>
        <w:numPr>
          <w:ilvl w:val="0"/>
          <w:numId w:val="3"/>
        </w:numPr>
        <w:rPr>
          <w:rFonts w:ascii="Arial" w:hAnsi="Arial" w:cs="Arial"/>
          <w:color w:val="000000" w:themeColor="text1" w:themeTint="FF" w:themeShade="FF"/>
          <w:sz w:val="20"/>
          <w:szCs w:val="20"/>
        </w:rPr>
      </w:pPr>
      <w:r w:rsidRPr="1A97BDB7" w:rsidR="1A97BDB7">
        <w:rPr>
          <w:rFonts w:ascii="Arial" w:hAnsi="Arial" w:cs="Arial"/>
          <w:sz w:val="20"/>
          <w:szCs w:val="20"/>
        </w:rPr>
        <w:t xml:space="preserve">Vanuit jouw eigen praktijk maak je een keuze voor een complexe zorgsituatie waarbij sprake is van </w:t>
      </w:r>
      <w:proofErr w:type="spellStart"/>
      <w:r w:rsidRPr="1A97BDB7" w:rsidR="1A97BDB7">
        <w:rPr>
          <w:rFonts w:ascii="Arial" w:hAnsi="Arial" w:cs="Arial"/>
          <w:sz w:val="20"/>
          <w:szCs w:val="20"/>
        </w:rPr>
        <w:t>multimorbiditeit</w:t>
      </w:r>
      <w:proofErr w:type="spellEnd"/>
      <w:r w:rsidRPr="1A97BDB7" w:rsidR="1A97BDB7">
        <w:rPr>
          <w:rFonts w:ascii="Arial" w:hAnsi="Arial" w:cs="Arial"/>
          <w:sz w:val="20"/>
          <w:szCs w:val="20"/>
        </w:rPr>
        <w:t xml:space="preserve"> die je wilt gebruiken voor de uitwerking van </w:t>
      </w:r>
      <w:proofErr w:type="gramStart"/>
      <w:r w:rsidRPr="1A97BDB7" w:rsidR="1A97BDB7">
        <w:rPr>
          <w:rFonts w:ascii="Arial" w:hAnsi="Arial" w:cs="Arial"/>
          <w:sz w:val="20"/>
          <w:szCs w:val="20"/>
        </w:rPr>
        <w:t>het  verpleegplan</w:t>
      </w:r>
      <w:proofErr w:type="gramEnd"/>
      <w:r w:rsidRPr="1A97BDB7" w:rsidR="1A97BDB7">
        <w:rPr>
          <w:rFonts w:ascii="Arial" w:hAnsi="Arial" w:cs="Arial"/>
          <w:sz w:val="20"/>
          <w:szCs w:val="20"/>
        </w:rPr>
        <w:t xml:space="preserve"> en je werkt deze uit</w:t>
      </w:r>
      <w:r w:rsidRPr="1A97BDB7" w:rsidR="1A97BDB7">
        <w:rPr>
          <w:rFonts w:ascii="Arial" w:hAnsi="Arial" w:cs="Arial"/>
          <w:sz w:val="20"/>
          <w:szCs w:val="20"/>
        </w:rPr>
        <w:t>.</w:t>
      </w:r>
      <w:r w:rsidRPr="1A97BDB7" w:rsidR="1A97BDB7">
        <w:rPr>
          <w:rFonts w:ascii="Arial" w:hAnsi="Arial" w:cs="Arial"/>
          <w:sz w:val="20"/>
          <w:szCs w:val="20"/>
        </w:rPr>
        <w:t xml:space="preserve"> Je bespreekt deze casus met je begeleider en bespreekt jouw keuze van de zorgsituatie. </w:t>
      </w:r>
    </w:p>
    <w:p w:rsidR="0D2B21D0" w:rsidP="1A97BDB7" w:rsidRDefault="0D2B21D0" w14:paraId="139118C5" w14:textId="14BC10F1">
      <w:pPr>
        <w:pStyle w:val="ListParagraph"/>
        <w:numPr>
          <w:ilvl w:val="0"/>
          <w:numId w:val="3"/>
        </w:numPr>
        <w:bidi w:val="0"/>
        <w:spacing w:before="0" w:beforeAutospacing="off" w:after="0" w:afterAutospacing="off" w:line="259" w:lineRule="auto"/>
        <w:ind w:left="1080" w:right="0" w:hanging="360"/>
        <w:jc w:val="left"/>
        <w:rPr>
          <w:sz w:val="20"/>
          <w:szCs w:val="20"/>
        </w:rPr>
      </w:pPr>
      <w:r w:rsidRPr="1A97BDB7" w:rsidR="1A97BDB7">
        <w:rPr>
          <w:rFonts w:ascii="Arial" w:hAnsi="Arial" w:cs="Arial"/>
          <w:sz w:val="20"/>
          <w:szCs w:val="20"/>
        </w:rPr>
        <w:t>Breng in kaart met welke classificatiesystemen er gewerkt wordt binnen jouw instelling. Bespreek de voor- en nadelen van het werken met d</w:t>
      </w:r>
      <w:r w:rsidRPr="1A97BDB7" w:rsidR="1A97BDB7">
        <w:rPr>
          <w:rFonts w:ascii="Arial" w:hAnsi="Arial" w:cs="Arial"/>
          <w:sz w:val="20"/>
          <w:szCs w:val="20"/>
        </w:rPr>
        <w:t xml:space="preserve">eze </w:t>
      </w:r>
      <w:r w:rsidRPr="1A97BDB7" w:rsidR="1A97BDB7">
        <w:rPr>
          <w:rFonts w:ascii="Arial" w:hAnsi="Arial" w:cs="Arial"/>
          <w:sz w:val="20"/>
          <w:szCs w:val="20"/>
        </w:rPr>
        <w:t>systemen</w:t>
      </w:r>
      <w:r w:rsidRPr="1A97BDB7" w:rsidR="1A97BDB7">
        <w:rPr>
          <w:rFonts w:ascii="Arial" w:hAnsi="Arial" w:cs="Arial"/>
          <w:sz w:val="20"/>
          <w:szCs w:val="20"/>
        </w:rPr>
        <w:t>.</w:t>
      </w:r>
    </w:p>
    <w:p w:rsidR="0D2B21D0" w:rsidP="0D2B21D0" w:rsidRDefault="0D2B21D0" w14:paraId="46E98C25" w14:textId="3B4E7B26">
      <w:pPr>
        <w:pStyle w:val="ListParagraph"/>
        <w:numPr>
          <w:ilvl w:val="0"/>
          <w:numId w:val="3"/>
        </w:numPr>
        <w:bidi w:val="0"/>
        <w:spacing w:before="0" w:beforeAutospacing="off" w:after="0" w:afterAutospacing="off" w:line="259" w:lineRule="auto"/>
        <w:ind w:left="1080" w:right="0" w:hanging="360"/>
        <w:jc w:val="left"/>
        <w:rPr>
          <w:rStyle w:val="Hyperlink"/>
          <w:sz w:val="20"/>
          <w:szCs w:val="20"/>
        </w:rPr>
      </w:pPr>
      <w:r w:rsidRPr="0D2B21D0" w:rsidR="0D2B21D0">
        <w:rPr>
          <w:rStyle w:val="Hyperlink"/>
          <w:rFonts w:ascii="Arial" w:hAnsi="Arial" w:cs="Arial"/>
          <w:b w:val="0"/>
          <w:bCs w:val="0"/>
          <w:color w:val="auto"/>
          <w:sz w:val="20"/>
          <w:szCs w:val="20"/>
        </w:rPr>
        <w:t xml:space="preserve">Maak een keuze voor een classificatiesysteem en onderbouw waarom je deze kiest voor </w:t>
      </w:r>
      <w:r w:rsidRPr="0D2B21D0" w:rsidR="0D2B21D0">
        <w:rPr>
          <w:rStyle w:val="Hyperlink"/>
          <w:rFonts w:ascii="Arial" w:hAnsi="Arial" w:cs="Arial"/>
          <w:b w:val="0"/>
          <w:bCs w:val="0"/>
          <w:color w:val="auto"/>
          <w:sz w:val="20"/>
          <w:szCs w:val="20"/>
        </w:rPr>
        <w:t>jouw</w:t>
      </w:r>
      <w:r w:rsidRPr="0D2B21D0" w:rsidR="0D2B21D0">
        <w:rPr>
          <w:rStyle w:val="Hyperlink"/>
          <w:rFonts w:ascii="Arial" w:hAnsi="Arial" w:cs="Arial"/>
          <w:b w:val="0"/>
          <w:bCs w:val="0"/>
          <w:color w:val="auto"/>
          <w:sz w:val="20"/>
          <w:szCs w:val="20"/>
        </w:rPr>
        <w:t xml:space="preserve"> specifieke zorgsituatie. </w:t>
      </w:r>
    </w:p>
    <w:p w:rsidR="0D2B21D0" w:rsidP="0D2B21D0" w:rsidRDefault="0D2B21D0" w14:paraId="2542E38E" w14:textId="5F4627BE">
      <w:pPr>
        <w:pStyle w:val="ListParagraph"/>
        <w:numPr>
          <w:ilvl w:val="0"/>
          <w:numId w:val="3"/>
        </w:numPr>
        <w:bidi w:val="0"/>
        <w:spacing w:before="0" w:beforeAutospacing="off" w:after="0" w:afterAutospacing="off" w:line="259" w:lineRule="auto"/>
        <w:ind w:left="1080" w:right="0" w:hanging="360"/>
        <w:jc w:val="left"/>
        <w:rPr>
          <w:sz w:val="20"/>
          <w:szCs w:val="20"/>
        </w:rPr>
      </w:pPr>
      <w:r w:rsidRPr="0D2B21D0" w:rsidR="0D2B21D0">
        <w:rPr>
          <w:rStyle w:val="Hyperlink"/>
          <w:rFonts w:ascii="Arial" w:hAnsi="Arial" w:cs="Arial"/>
          <w:b w:val="0"/>
          <w:bCs w:val="0"/>
          <w:color w:val="auto"/>
          <w:sz w:val="20"/>
          <w:szCs w:val="20"/>
        </w:rPr>
        <w:t>Hoe verzamel jij de nodige informatie op het moment dat je een nieuwe zorgvrager ontmoet?</w:t>
      </w:r>
    </w:p>
    <w:p w:rsidR="0D2B21D0" w:rsidP="0D2B21D0" w:rsidRDefault="0D2B21D0" w14:paraId="1ADF03BD" w14:textId="0130A799">
      <w:pPr>
        <w:pStyle w:val="Normal"/>
        <w:bidi w:val="0"/>
        <w:spacing w:before="0" w:beforeAutospacing="off" w:after="0" w:afterAutospacing="off" w:line="259" w:lineRule="auto"/>
        <w:ind w:left="720" w:right="0" w:hanging="360"/>
        <w:jc w:val="left"/>
        <w:rPr>
          <w:rStyle w:val="Hyperlink"/>
          <w:rFonts w:ascii="Arial" w:hAnsi="Arial" w:cs="Arial"/>
          <w:b w:val="0"/>
          <w:bCs w:val="0"/>
          <w:color w:val="auto"/>
          <w:sz w:val="20"/>
          <w:szCs w:val="20"/>
        </w:rPr>
      </w:pPr>
    </w:p>
    <w:p w:rsidR="006B06A1" w:rsidP="1A97BDB7" w:rsidRDefault="642EFCB5" w14:paraId="6387CBB4" w14:textId="7711B3F2">
      <w:pPr>
        <w:pStyle w:val="ListParagraph"/>
        <w:numPr>
          <w:ilvl w:val="0"/>
          <w:numId w:val="3"/>
        </w:numPr>
        <w:ind/>
        <w:rPr>
          <w:rFonts w:ascii="Arial" w:hAnsi="Arial" w:cs="Arial"/>
          <w:color w:val="000000" w:themeColor="text1" w:themeTint="FF" w:themeShade="FF"/>
          <w:sz w:val="20"/>
          <w:szCs w:val="20"/>
        </w:rPr>
      </w:pPr>
      <w:r w:rsidRPr="1A97BDB7" w:rsidR="1A97BDB7">
        <w:rPr>
          <w:rFonts w:ascii="Arial" w:hAnsi="Arial" w:cs="Arial"/>
          <w:sz w:val="20"/>
          <w:szCs w:val="20"/>
        </w:rPr>
        <w:t xml:space="preserve">Je kunt het anamnesegesprek voor of na de begeleide bijeenkomst uitvoeren. Besteed bij het anamnesegesprek aandacht aan het levensverhaal, de sociale context van de patiënt, zijn wensen en behoeften en zijn mogelijkheden voor zelfmanagement. Bij het afnemen van de anamnese volgens de NANDA kan je gebruik maken van het intakeformulier van Gordon. Voor de anamnese volgens Dobber gebruik je de vragen in het boek. Maar je kunt natuurlijk ook de anamneseformulieren van de ICF of Bakker gebruiken. </w:t>
      </w:r>
    </w:p>
    <w:p w:rsidRPr="006B06A1" w:rsidR="00B422FE" w:rsidP="006B06A1" w:rsidRDefault="642EFCB5" w14:paraId="5708B84D" w14:textId="635F8BEC">
      <w:pPr>
        <w:pStyle w:val="ListParagraph"/>
        <w:ind w:left="1080"/>
        <w:rPr>
          <w:rFonts w:ascii="Arial" w:hAnsi="Arial" w:cs="Arial"/>
          <w:sz w:val="20"/>
          <w:szCs w:val="20"/>
        </w:rPr>
      </w:pPr>
      <w:r w:rsidRPr="006B06A1">
        <w:rPr>
          <w:rFonts w:ascii="Arial" w:hAnsi="Arial" w:cs="Arial"/>
          <w:sz w:val="20"/>
          <w:szCs w:val="20"/>
        </w:rPr>
        <w:t xml:space="preserve">Je evalueert het anamnesegesprek met je begeleider en de zorgvrager. Wat ging goed, wat zou beter kunnen? </w:t>
      </w:r>
    </w:p>
    <w:p w:rsidR="00AC45C7" w:rsidP="642EFCB5" w:rsidRDefault="00AC45C7" w14:paraId="1299C43A" w14:textId="77777777">
      <w:pPr>
        <w:pStyle w:val="ListParagraph"/>
        <w:ind w:left="1080"/>
        <w:rPr>
          <w:rFonts w:ascii="Arial" w:hAnsi="Arial" w:cs="Arial"/>
          <w:sz w:val="20"/>
          <w:szCs w:val="20"/>
        </w:rPr>
      </w:pPr>
    </w:p>
    <w:tbl>
      <w:tblPr>
        <w:tblStyle w:val="TableGrid"/>
        <w:tblW w:w="0" w:type="auto"/>
        <w:tblLook w:val="04A0" w:firstRow="1" w:lastRow="0" w:firstColumn="1" w:lastColumn="0" w:noHBand="0" w:noVBand="1"/>
      </w:tblPr>
      <w:tblGrid>
        <w:gridCol w:w="8636"/>
      </w:tblGrid>
      <w:tr w:rsidRPr="008D4111" w:rsidR="002A4045" w:rsidTr="1A97BDB7" w14:paraId="77E80056" w14:textId="77777777">
        <w:tc>
          <w:tcPr>
            <w:tcW w:w="13100" w:type="dxa"/>
            <w:tcMar/>
          </w:tcPr>
          <w:p w:rsidRPr="008D4111" w:rsidR="005736F2" w:rsidP="1A97BDB7" w:rsidRDefault="642EFCB5" w14:paraId="4928FDE0" w14:textId="2A21149A">
            <w:pPr>
              <w:rPr>
                <w:rFonts w:ascii="Arial" w:hAnsi="Arial" w:cs="Arial"/>
                <w:b w:val="1"/>
                <w:bCs w:val="1"/>
                <w:sz w:val="20"/>
                <w:szCs w:val="20"/>
              </w:rPr>
            </w:pPr>
            <w:r w:rsidRPr="1A97BDB7" w:rsidR="1A97BDB7">
              <w:rPr>
                <w:rFonts w:ascii="Arial" w:hAnsi="Arial" w:cs="Arial"/>
                <w:b w:val="1"/>
                <w:bCs w:val="1"/>
                <w:sz w:val="20"/>
                <w:szCs w:val="20"/>
              </w:rPr>
              <w:t xml:space="preserve">Begeleide </w:t>
            </w:r>
            <w:r w:rsidRPr="1A97BDB7" w:rsidR="1A97BDB7">
              <w:rPr>
                <w:rFonts w:ascii="Arial" w:hAnsi="Arial" w:cs="Arial"/>
                <w:b w:val="1"/>
                <w:bCs w:val="1"/>
                <w:sz w:val="20"/>
                <w:szCs w:val="20"/>
              </w:rPr>
              <w:t>bijeenkomst 1</w:t>
            </w:r>
            <w:r w:rsidRPr="1A97BDB7" w:rsidR="1A97BDB7">
              <w:rPr>
                <w:rFonts w:ascii="Arial" w:hAnsi="Arial" w:cs="Arial"/>
                <w:b w:val="1"/>
                <w:bCs w:val="1"/>
                <w:sz w:val="20"/>
                <w:szCs w:val="20"/>
              </w:rPr>
              <w:t xml:space="preserve"> </w:t>
            </w:r>
          </w:p>
          <w:p w:rsidR="6CBBDB8D" w:rsidP="6CBBDB8D" w:rsidRDefault="6CBBDB8D" w14:paraId="6A9AF334" w14:textId="0CDC81EF">
            <w:pPr>
              <w:rPr>
                <w:rFonts w:ascii="Arial" w:hAnsi="Arial" w:cs="Arial"/>
                <w:sz w:val="20"/>
                <w:szCs w:val="20"/>
              </w:rPr>
            </w:pPr>
          </w:p>
          <w:p w:rsidR="6CBBDB8D" w:rsidP="6CBBDB8D" w:rsidRDefault="6CBBDB8D" w14:paraId="07D5989D" w14:textId="20347A49">
            <w:pPr>
              <w:pStyle w:val="Normal"/>
              <w:rPr>
                <w:rFonts w:ascii="Arial" w:hAnsi="Arial" w:cs="Arial"/>
                <w:b w:val="1"/>
                <w:bCs w:val="1"/>
                <w:sz w:val="20"/>
                <w:szCs w:val="20"/>
              </w:rPr>
            </w:pPr>
            <w:r w:rsidRPr="6CBBDB8D" w:rsidR="6CBBDB8D">
              <w:rPr>
                <w:rFonts w:ascii="Arial" w:hAnsi="Arial" w:cs="Arial"/>
                <w:sz w:val="20"/>
                <w:szCs w:val="20"/>
              </w:rPr>
              <w:t xml:space="preserve">In deze bijeenkomst </w:t>
            </w:r>
            <w:r w:rsidRPr="6CBBDB8D" w:rsidR="6CBBDB8D">
              <w:rPr>
                <w:rFonts w:ascii="Arial" w:hAnsi="Arial" w:cs="Arial"/>
                <w:sz w:val="20"/>
                <w:szCs w:val="20"/>
              </w:rPr>
              <w:t xml:space="preserve">hebben we aandacht voor het </w:t>
            </w:r>
            <w:r w:rsidRPr="6CBBDB8D" w:rsidR="6CBBDB8D">
              <w:rPr>
                <w:rFonts w:ascii="Arial" w:hAnsi="Arial" w:cs="Arial"/>
                <w:sz w:val="20"/>
                <w:szCs w:val="20"/>
              </w:rPr>
              <w:t>w</w:t>
            </w:r>
            <w:r w:rsidRPr="6CBBDB8D" w:rsidR="6CBBDB8D">
              <w:rPr>
                <w:rFonts w:ascii="Arial" w:hAnsi="Arial" w:eastAsia="Arial" w:cs="Arial"/>
                <w:noProof w:val="0"/>
                <w:sz w:val="20"/>
                <w:szCs w:val="20"/>
                <w:lang w:val="nl-NL"/>
              </w:rPr>
              <w:t>erken met classificatiesysteme</w:t>
            </w:r>
            <w:r w:rsidRPr="6CBBDB8D" w:rsidR="6CBBDB8D">
              <w:rPr>
                <w:rFonts w:ascii="Arial" w:hAnsi="Arial" w:eastAsia="Arial" w:cs="Arial"/>
                <w:noProof w:val="0"/>
                <w:sz w:val="20"/>
                <w:szCs w:val="20"/>
                <w:lang w:val="nl-NL"/>
              </w:rPr>
              <w:t xml:space="preserve">n, </w:t>
            </w:r>
            <w:r w:rsidRPr="6CBBDB8D" w:rsidR="6CBBDB8D">
              <w:rPr>
                <w:rFonts w:ascii="Arial" w:hAnsi="Arial" w:eastAsia="Arial" w:cs="Arial"/>
                <w:noProof w:val="0"/>
                <w:sz w:val="20"/>
                <w:szCs w:val="20"/>
                <w:lang w:val="nl-NL"/>
              </w:rPr>
              <w:t>het afnemen van een volledige anamnese en het stellen van verpleegkundige diagnoses</w:t>
            </w:r>
            <w:r w:rsidRPr="6CBBDB8D" w:rsidR="6CBBDB8D">
              <w:rPr>
                <w:rFonts w:ascii="Arial" w:hAnsi="Arial" w:eastAsia="Arial" w:cs="Arial"/>
                <w:noProof w:val="0"/>
                <w:sz w:val="20"/>
                <w:szCs w:val="20"/>
                <w:lang w:val="nl-NL"/>
              </w:rPr>
              <w:t xml:space="preserve"> centraal.</w:t>
            </w:r>
          </w:p>
          <w:p w:rsidR="6CBBDB8D" w:rsidP="6CBBDB8D" w:rsidRDefault="6CBBDB8D" w14:paraId="155D4FC2" w14:textId="0D929F3B">
            <w:pPr>
              <w:pStyle w:val="Normal"/>
              <w:rPr>
                <w:rFonts w:ascii="Arial" w:hAnsi="Arial" w:cs="Arial"/>
                <w:sz w:val="20"/>
                <w:szCs w:val="20"/>
              </w:rPr>
            </w:pPr>
          </w:p>
          <w:p w:rsidR="00F36EEF" w:rsidP="6CBBDB8D" w:rsidRDefault="00F36EEF" w14:paraId="60A3F2E9" w14:textId="3FC0DD2A">
            <w:pPr>
              <w:rPr>
                <w:rFonts w:ascii="Arial" w:hAnsi="Arial" w:cs="Arial"/>
                <w:sz w:val="20"/>
                <w:szCs w:val="20"/>
              </w:rPr>
            </w:pPr>
            <w:r w:rsidRPr="6CBBDB8D" w:rsidR="6CBBDB8D">
              <w:rPr>
                <w:rFonts w:ascii="Arial" w:hAnsi="Arial" w:cs="Arial"/>
                <w:sz w:val="20"/>
                <w:szCs w:val="20"/>
              </w:rPr>
              <w:t>Om deze bijeenkomst bij te wonen, wordt van je verwacht dat je de voorbereidingsopdrachten 1.1 t/m 1.3 uitgevoerd hebt.</w:t>
            </w:r>
          </w:p>
          <w:p w:rsidR="6CBBDB8D" w:rsidP="6CBBDB8D" w:rsidRDefault="6CBBDB8D" w14:paraId="3BA0555E" w14:textId="4D5F4613">
            <w:pPr>
              <w:pStyle w:val="Normal"/>
              <w:rPr>
                <w:rFonts w:ascii="Arial" w:hAnsi="Arial" w:cs="Arial"/>
                <w:sz w:val="20"/>
                <w:szCs w:val="20"/>
              </w:rPr>
            </w:pPr>
          </w:p>
          <w:p w:rsidR="0D2B21D0" w:rsidP="1A97BDB7" w:rsidRDefault="0D2B21D0" w14:paraId="1B1FB41D" w14:textId="03BD08ED">
            <w:pPr>
              <w:pStyle w:val="Normal"/>
              <w:rPr>
                <w:rFonts w:ascii="Arial" w:hAnsi="Arial" w:cs="Arial"/>
                <w:sz w:val="20"/>
                <w:szCs w:val="20"/>
              </w:rPr>
            </w:pPr>
            <w:r w:rsidRPr="1A97BDB7" w:rsidR="1A97BDB7">
              <w:rPr>
                <w:rFonts w:ascii="Arial" w:hAnsi="Arial" w:cs="Arial"/>
                <w:sz w:val="20"/>
                <w:szCs w:val="20"/>
              </w:rPr>
              <w:t>L</w:t>
            </w:r>
            <w:r w:rsidRPr="1A97BDB7" w:rsidR="1A97BDB7">
              <w:rPr>
                <w:rFonts w:ascii="Arial" w:hAnsi="Arial" w:cs="Arial"/>
                <w:sz w:val="20"/>
                <w:szCs w:val="20"/>
              </w:rPr>
              <w:t>eerdoelen</w:t>
            </w:r>
          </w:p>
          <w:p w:rsidRPr="008D4111" w:rsidR="00E6287D" w:rsidP="6CBBDB8D" w:rsidRDefault="00E6287D" w14:paraId="3CF2D8B6" w14:textId="4FFC038E">
            <w:pPr>
              <w:pStyle w:val="FootnoteText"/>
              <w:numPr>
                <w:ilvl w:val="0"/>
                <w:numId w:val="43"/>
              </w:numPr>
              <w:rPr>
                <w:sz w:val="20"/>
                <w:szCs w:val="20"/>
              </w:rPr>
            </w:pPr>
            <w:r w:rsidRPr="6CBBDB8D" w:rsidR="6CBBDB8D">
              <w:rPr>
                <w:rFonts w:ascii="Arial" w:hAnsi="Arial" w:cs="Arial"/>
              </w:rPr>
              <w:t>Je kent de kenmerkende eigenschappen van verschillende classificatiesystemen (onthouden).</w:t>
            </w:r>
          </w:p>
          <w:p w:rsidR="6CBBDB8D" w:rsidP="1A97BDB7" w:rsidRDefault="6CBBDB8D" w14:paraId="7E5064BB" w14:textId="1CA561CB">
            <w:pPr>
              <w:pStyle w:val="FootnoteText"/>
              <w:numPr>
                <w:ilvl w:val="0"/>
                <w:numId w:val="43"/>
              </w:numPr>
              <w:rPr>
                <w:color w:val="000000" w:themeColor="text1" w:themeTint="FF" w:themeShade="FF"/>
                <w:sz w:val="20"/>
                <w:szCs w:val="20"/>
              </w:rPr>
            </w:pPr>
            <w:r w:rsidRPr="1A97BDB7" w:rsidR="1A97BDB7">
              <w:rPr>
                <w:rFonts w:ascii="Arial" w:hAnsi="Arial" w:cs="Arial"/>
                <w:color w:val="000000" w:themeColor="text1" w:themeTint="FF" w:themeShade="FF"/>
              </w:rPr>
              <w:t>Je</w:t>
            </w:r>
            <w:r w:rsidRPr="1A97BDB7" w:rsidR="1A97BDB7">
              <w:rPr>
                <w:rFonts w:ascii="Arial" w:hAnsi="Arial" w:cs="Arial"/>
                <w:color w:val="000000" w:themeColor="text1" w:themeTint="FF" w:themeShade="FF"/>
              </w:rPr>
              <w:t xml:space="preserve"> toont</w:t>
            </w:r>
            <w:r w:rsidRPr="1A97BDB7" w:rsidR="1A97BDB7">
              <w:rPr>
                <w:rFonts w:ascii="Arial" w:hAnsi="Arial" w:cs="Arial"/>
                <w:color w:val="000000" w:themeColor="text1" w:themeTint="FF" w:themeShade="FF"/>
              </w:rPr>
              <w:t xml:space="preserve"> de aandachtspunten </w:t>
            </w:r>
            <w:r w:rsidRPr="1A97BDB7" w:rsidR="1A97BDB7">
              <w:rPr>
                <w:rFonts w:ascii="Arial" w:hAnsi="Arial" w:cs="Arial"/>
                <w:color w:val="000000" w:themeColor="text1" w:themeTint="FF" w:themeShade="FF"/>
              </w:rPr>
              <w:t xml:space="preserve">aan </w:t>
            </w:r>
            <w:r w:rsidRPr="1A97BDB7" w:rsidR="1A97BDB7">
              <w:rPr>
                <w:rFonts w:ascii="Arial" w:hAnsi="Arial" w:cs="Arial"/>
                <w:color w:val="000000" w:themeColor="text1" w:themeTint="FF" w:themeShade="FF"/>
              </w:rPr>
              <w:t>bij het afnemen van een volledige anamnese</w:t>
            </w:r>
            <w:r w:rsidRPr="1A97BDB7" w:rsidR="1A97BDB7">
              <w:rPr>
                <w:rFonts w:ascii="Arial" w:hAnsi="Arial" w:cs="Arial"/>
                <w:color w:val="000000" w:themeColor="text1" w:themeTint="FF" w:themeShade="FF"/>
              </w:rPr>
              <w:t xml:space="preserve"> (begrijpen)</w:t>
            </w:r>
          </w:p>
          <w:p w:rsidR="6CBBDB8D" w:rsidP="1A97BDB7" w:rsidRDefault="6CBBDB8D" w14:paraId="08BA19CF" w14:textId="6429C131">
            <w:pPr>
              <w:pStyle w:val="FootnoteText"/>
              <w:numPr>
                <w:ilvl w:val="0"/>
                <w:numId w:val="43"/>
              </w:numPr>
              <w:rPr>
                <w:sz w:val="20"/>
                <w:szCs w:val="20"/>
              </w:rPr>
            </w:pPr>
            <w:r w:rsidRPr="1A97BDB7" w:rsidR="1A97BDB7">
              <w:rPr>
                <w:rFonts w:ascii="Arial" w:hAnsi="Arial" w:cs="Arial"/>
              </w:rPr>
              <w:t xml:space="preserve">Je kunt een passende verpleegkundige diagnose </w:t>
            </w:r>
            <w:r w:rsidRPr="1A97BDB7" w:rsidR="1A97BDB7">
              <w:rPr>
                <w:rFonts w:ascii="Arial" w:hAnsi="Arial" w:cs="Arial"/>
              </w:rPr>
              <w:t>opstellen</w:t>
            </w:r>
            <w:r w:rsidRPr="1A97BDB7" w:rsidR="1A97BDB7">
              <w:rPr>
                <w:rFonts w:ascii="Arial" w:hAnsi="Arial" w:cs="Arial"/>
              </w:rPr>
              <w:t xml:space="preserve"> </w:t>
            </w:r>
            <w:r w:rsidRPr="1A97BDB7" w:rsidR="1A97BDB7">
              <w:rPr>
                <w:rFonts w:ascii="Arial" w:hAnsi="Arial" w:cs="Arial"/>
              </w:rPr>
              <w:t>op</w:t>
            </w:r>
            <w:r w:rsidRPr="1A97BDB7" w:rsidR="1A97BDB7">
              <w:rPr>
                <w:rFonts w:ascii="Arial" w:hAnsi="Arial" w:cs="Arial"/>
              </w:rPr>
              <w:t xml:space="preserve"> basis van een anamnese (creëren).</w:t>
            </w:r>
          </w:p>
          <w:p w:rsidRPr="008D4111" w:rsidR="00056638" w:rsidP="642EFCB5" w:rsidRDefault="00056638" w14:paraId="0FB78278" w14:textId="6DD12C04">
            <w:pPr>
              <w:pStyle w:val="FootnoteText"/>
              <w:rPr>
                <w:rFonts w:ascii="Arial" w:hAnsi="Arial" w:cs="Arial"/>
              </w:rPr>
            </w:pPr>
          </w:p>
        </w:tc>
      </w:tr>
    </w:tbl>
    <w:p w:rsidRPr="0024445D" w:rsidR="004D786B" w:rsidP="584CC0A6" w:rsidRDefault="004D786B" w14:paraId="157D69C5" w14:textId="6B25500B">
      <w:pPr>
        <w:pStyle w:val="Normal"/>
        <w:rPr>
          <w:rFonts w:ascii="Arial" w:hAnsi="Arial" w:eastAsia="Arial" w:cs="Arial"/>
          <w:noProof w:val="0"/>
          <w:sz w:val="20"/>
          <w:szCs w:val="20"/>
          <w:lang w:val="nl-NL"/>
        </w:rPr>
      </w:pPr>
      <w:r>
        <w:br/>
      </w:r>
      <w:r>
        <w:br/>
      </w:r>
      <w:r w:rsidRPr="584CC0A6" w:rsidR="584CC0A6">
        <w:rPr>
          <w:rFonts w:ascii="Arial" w:hAnsi="Arial" w:cs="Arial"/>
          <w:b w:val="1"/>
          <w:bCs w:val="1"/>
          <w:sz w:val="20"/>
          <w:szCs w:val="20"/>
        </w:rPr>
        <w:t xml:space="preserve">THEMA 2: </w:t>
      </w:r>
      <w:r w:rsidRPr="584CC0A6" w:rsidR="584CC0A6">
        <w:rPr>
          <w:rFonts w:ascii="Arial" w:hAnsi="Arial" w:eastAsia="Arial" w:cs="Arial"/>
          <w:noProof w:val="0"/>
          <w:sz w:val="20"/>
          <w:szCs w:val="20"/>
          <w:lang w:val="nl-NL"/>
        </w:rPr>
        <w:t>Doelen en interventies</w:t>
      </w:r>
    </w:p>
    <w:p w:rsidRPr="0024445D" w:rsidR="004D786B" w:rsidP="0D2B21D0" w:rsidRDefault="004D786B" w14:paraId="52C759CA" w14:textId="0F62453F">
      <w:pPr>
        <w:pStyle w:val="List"/>
        <w:ind w:left="0" w:hanging="0"/>
        <w:rPr>
          <w:rFonts w:ascii="Arial" w:hAnsi="Arial" w:cs="Arial"/>
          <w:b w:val="1"/>
          <w:bCs w:val="1"/>
          <w:sz w:val="20"/>
          <w:szCs w:val="20"/>
        </w:rPr>
      </w:pPr>
      <w:r w:rsidRPr="0D2B21D0">
        <w:rPr>
          <w:rFonts w:ascii="Arial" w:hAnsi="Arial" w:cs="Arial"/>
          <w:b w:val="1"/>
          <w:bCs w:val="1"/>
          <w:sz w:val="20"/>
          <w:szCs w:val="20"/>
        </w:rPr>
        <w:t>Voorbereidingso</w:t>
      </w:r>
      <w:r w:rsidRPr="0D2B21D0">
        <w:rPr>
          <w:rFonts w:ascii="Arial" w:hAnsi="Arial" w:cs="Arial"/>
          <w:b w:val="1"/>
          <w:bCs w:val="1"/>
          <w:sz w:val="20"/>
          <w:szCs w:val="20"/>
        </w:rPr>
        <w:t>pdracht 2.</w:t>
      </w:r>
      <w:r w:rsidRPr="0D2B21D0">
        <w:rPr>
          <w:rFonts w:ascii="Arial" w:hAnsi="Arial" w:cs="Arial"/>
          <w:b w:val="1"/>
          <w:bCs w:val="1"/>
          <w:sz w:val="20"/>
          <w:szCs w:val="20"/>
        </w:rPr>
        <w:t xml:space="preserve">1 </w:t>
      </w:r>
      <w:r w:rsidRPr="00F77B4A">
        <w:rPr>
          <w:rFonts w:ascii="Arial" w:hAnsi="Arial" w:cs="Arial"/>
          <w:b/>
          <w:sz w:val="20"/>
          <w:szCs w:val="20"/>
        </w:rPr>
        <w:tab/>
      </w:r>
      <w:r w:rsidRPr="0D2B21D0">
        <w:rPr>
          <w:rFonts w:ascii="Arial" w:hAnsi="Arial" w:cs="Arial"/>
          <w:b w:val="1"/>
          <w:bCs w:val="1"/>
          <w:sz w:val="20"/>
          <w:szCs w:val="20"/>
        </w:rPr>
        <w:t>Individueel</w:t>
      </w:r>
    </w:p>
    <w:p w:rsidR="004D786B" w:rsidP="1A97BDB7" w:rsidRDefault="0F7D981B" w14:paraId="009EE6C0" w14:textId="62CD080D">
      <w:pPr>
        <w:pStyle w:val="ListParagraph"/>
        <w:numPr>
          <w:ilvl w:val="0"/>
          <w:numId w:val="3"/>
        </w:numPr>
        <w:rPr>
          <w:rFonts w:ascii="Arial" w:hAnsi="Arial" w:cs="Arial"/>
          <w:sz w:val="20"/>
          <w:szCs w:val="20"/>
        </w:rPr>
      </w:pPr>
      <w:r w:rsidRPr="1A97BDB7" w:rsidR="1A97BDB7">
        <w:rPr>
          <w:rFonts w:ascii="Arial" w:hAnsi="Arial" w:cs="Arial"/>
          <w:sz w:val="20"/>
          <w:szCs w:val="20"/>
        </w:rPr>
        <w:t xml:space="preserve">Lees hoofdstuk 4 t/m 7 </w:t>
      </w:r>
      <w:r w:rsidRPr="1A97BDB7" w:rsidR="1A97BDB7">
        <w:rPr>
          <w:rFonts w:ascii="Arial" w:hAnsi="Arial" w:cs="Arial"/>
          <w:sz w:val="20"/>
          <w:szCs w:val="20"/>
        </w:rPr>
        <w:t>uit Klinisch</w:t>
      </w:r>
      <w:r w:rsidRPr="1A97BDB7" w:rsidR="1A97BDB7">
        <w:rPr>
          <w:rFonts w:ascii="Arial" w:hAnsi="Arial" w:cs="Arial"/>
          <w:sz w:val="20"/>
          <w:szCs w:val="20"/>
        </w:rPr>
        <w:t xml:space="preserve"> Redeneren, van Dobber (2015). </w:t>
      </w:r>
    </w:p>
    <w:p w:rsidR="0D2B21D0" w:rsidP="1A97BDB7" w:rsidRDefault="0D2B21D0" w14:paraId="7E775A01" w14:textId="6CAC5068">
      <w:pPr>
        <w:pStyle w:val="ListParagraph"/>
        <w:numPr>
          <w:ilvl w:val="0"/>
          <w:numId w:val="3"/>
        </w:numPr>
        <w:rPr>
          <w:sz w:val="20"/>
          <w:szCs w:val="20"/>
        </w:rPr>
      </w:pPr>
      <w:r w:rsidRPr="1A97BDB7" w:rsidR="1A97BDB7">
        <w:rPr>
          <w:rFonts w:ascii="Arial" w:hAnsi="Arial" w:cs="Arial"/>
          <w:sz w:val="20"/>
          <w:szCs w:val="20"/>
        </w:rPr>
        <w:t xml:space="preserve">Lees hoofdstuk 5 en 6 uit het boek van </w:t>
      </w:r>
      <w:r w:rsidRPr="1A97BDB7" w:rsidR="1A97BDB7">
        <w:rPr>
          <w:rFonts w:ascii="Arial" w:hAnsi="Arial" w:cs="Arial"/>
          <w:sz w:val="20"/>
          <w:szCs w:val="20"/>
        </w:rPr>
        <w:t>V</w:t>
      </w:r>
      <w:r w:rsidRPr="1A97BDB7" w:rsidR="1A97BDB7">
        <w:rPr>
          <w:rFonts w:ascii="Arial" w:hAnsi="Arial" w:cs="Arial"/>
          <w:sz w:val="20"/>
          <w:szCs w:val="20"/>
        </w:rPr>
        <w:t>an Haaren (2017).</w:t>
      </w:r>
    </w:p>
    <w:p w:rsidR="0D2B21D0" w:rsidP="0D2B21D0" w:rsidRDefault="0D2B21D0" w14:paraId="2D066F5B" w14:textId="0FB00DD9">
      <w:pPr>
        <w:rPr>
          <w:rFonts w:ascii="Arial" w:hAnsi="Arial" w:cs="Arial"/>
          <w:b w:val="1"/>
          <w:bCs w:val="1"/>
          <w:sz w:val="20"/>
          <w:szCs w:val="20"/>
        </w:rPr>
      </w:pPr>
      <w:r w:rsidRPr="0D2B21D0" w:rsidR="0D2B21D0">
        <w:rPr>
          <w:rFonts w:ascii="Arial" w:hAnsi="Arial" w:cs="Arial"/>
          <w:b w:val="1"/>
          <w:bCs w:val="1"/>
          <w:sz w:val="20"/>
          <w:szCs w:val="20"/>
        </w:rPr>
        <w:t>Voorbereidingsopdracht 2.</w:t>
      </w:r>
      <w:r w:rsidRPr="0D2B21D0" w:rsidR="0D2B21D0">
        <w:rPr>
          <w:rFonts w:ascii="Arial" w:hAnsi="Arial" w:cs="Arial"/>
          <w:b w:val="1"/>
          <w:bCs w:val="1"/>
          <w:sz w:val="20"/>
          <w:szCs w:val="20"/>
        </w:rPr>
        <w:t>2</w:t>
      </w:r>
      <w:r w:rsidRPr="0D2B21D0" w:rsidR="0D2B21D0">
        <w:rPr>
          <w:rFonts w:ascii="Arial" w:hAnsi="Arial" w:cs="Arial"/>
          <w:b w:val="1"/>
          <w:bCs w:val="1"/>
          <w:sz w:val="20"/>
          <w:szCs w:val="20"/>
        </w:rPr>
        <w:t xml:space="preserve"> Werkplekleren</w:t>
      </w:r>
    </w:p>
    <w:p w:rsidR="0D2B21D0" w:rsidP="0D2B21D0" w:rsidRDefault="0D2B21D0" w14:paraId="1AC27F77" w14:textId="72DE3170">
      <w:pPr>
        <w:pStyle w:val="ListParagraph"/>
        <w:numPr>
          <w:ilvl w:val="0"/>
          <w:numId w:val="3"/>
        </w:numPr>
        <w:rPr>
          <w:rFonts w:ascii="Arial" w:hAnsi="Arial" w:cs="Arial"/>
          <w:color w:val="000000" w:themeColor="text1" w:themeTint="FF" w:themeShade="FF"/>
          <w:sz w:val="20"/>
          <w:szCs w:val="20"/>
        </w:rPr>
      </w:pPr>
      <w:r w:rsidRPr="0D2B21D0" w:rsidR="0D2B21D0">
        <w:rPr>
          <w:rFonts w:ascii="Arial" w:hAnsi="Arial" w:cs="Arial"/>
          <w:sz w:val="20"/>
          <w:szCs w:val="20"/>
        </w:rPr>
        <w:t>Naar aanleiding van</w:t>
      </w:r>
      <w:r w:rsidRPr="0D2B21D0" w:rsidR="0D2B21D0">
        <w:rPr>
          <w:rFonts w:ascii="Arial" w:hAnsi="Arial" w:cs="Arial"/>
          <w:sz w:val="20"/>
          <w:szCs w:val="20"/>
        </w:rPr>
        <w:t xml:space="preserve"> de</w:t>
      </w:r>
      <w:r w:rsidRPr="0D2B21D0" w:rsidR="0D2B21D0">
        <w:rPr>
          <w:rFonts w:ascii="Arial" w:hAnsi="Arial" w:cs="Arial"/>
          <w:sz w:val="20"/>
          <w:szCs w:val="20"/>
        </w:rPr>
        <w:t xml:space="preserve"> anamnese, maak je een analyse van de zorgsituatie</w:t>
      </w:r>
      <w:r w:rsidRPr="0D2B21D0" w:rsidR="0D2B21D0">
        <w:rPr>
          <w:rFonts w:ascii="Arial" w:hAnsi="Arial" w:cs="Arial"/>
          <w:sz w:val="20"/>
          <w:szCs w:val="20"/>
        </w:rPr>
        <w:t>. En stel je in samenspraak met de zorgvrager de drie belangrijkste verpleegkundige diagnoses vast.</w:t>
      </w:r>
      <w:r w:rsidRPr="0D2B21D0" w:rsidR="0D2B21D0">
        <w:rPr>
          <w:rFonts w:ascii="Arial" w:hAnsi="Arial" w:cs="Arial"/>
          <w:sz w:val="20"/>
          <w:szCs w:val="20"/>
        </w:rPr>
        <w:t xml:space="preserve"> </w:t>
      </w:r>
      <w:r w:rsidRPr="0D2B21D0" w:rsidR="0D2B21D0">
        <w:rPr>
          <w:rFonts w:ascii="Arial" w:hAnsi="Arial" w:cs="Arial"/>
          <w:sz w:val="20"/>
          <w:szCs w:val="20"/>
        </w:rPr>
        <w:t>Bespreek de diagnoses met een collega.</w:t>
      </w:r>
    </w:p>
    <w:p w:rsidR="0D2B21D0" w:rsidP="1A97BDB7" w:rsidRDefault="0D2B21D0" w14:paraId="178B1814" w14:textId="6DB54E56">
      <w:pPr>
        <w:pStyle w:val="ListParagraph"/>
        <w:numPr>
          <w:ilvl w:val="0"/>
          <w:numId w:val="3"/>
        </w:numPr>
        <w:rPr>
          <w:rFonts w:ascii="Arial" w:hAnsi="Arial" w:cs="Arial"/>
          <w:color w:val="000000" w:themeColor="text1" w:themeTint="FF" w:themeShade="FF"/>
          <w:sz w:val="20"/>
          <w:szCs w:val="20"/>
        </w:rPr>
      </w:pPr>
      <w:r w:rsidRPr="1A97BDB7" w:rsidR="1A97BDB7">
        <w:rPr>
          <w:rFonts w:ascii="Arial" w:hAnsi="Arial" w:cs="Arial"/>
          <w:sz w:val="20"/>
          <w:szCs w:val="20"/>
        </w:rPr>
        <w:t xml:space="preserve">Je werkt een Methodische Beschrijving Ziektebeeld (MBZ) uit voor een van de meest relevante aandoeningen van de patiënt. Zie Blackboard voor </w:t>
      </w:r>
      <w:r w:rsidRPr="1A97BDB7" w:rsidR="1A97BDB7">
        <w:rPr>
          <w:rFonts w:ascii="Arial" w:hAnsi="Arial" w:cs="Arial"/>
          <w:sz w:val="20"/>
          <w:szCs w:val="20"/>
        </w:rPr>
        <w:t>het format</w:t>
      </w:r>
      <w:r w:rsidRPr="1A97BDB7" w:rsidR="1A97BDB7">
        <w:rPr>
          <w:rFonts w:ascii="Arial" w:hAnsi="Arial" w:cs="Arial"/>
          <w:sz w:val="20"/>
          <w:szCs w:val="20"/>
        </w:rPr>
        <w:t xml:space="preserve"> van een MBZ.</w:t>
      </w:r>
    </w:p>
    <w:p w:rsidR="0D2B21D0" w:rsidP="0D2B21D0" w:rsidRDefault="0D2B21D0" w14:paraId="08874287" w14:textId="43A2A9A3">
      <w:pPr>
        <w:pStyle w:val="ListParagraph"/>
        <w:numPr>
          <w:ilvl w:val="0"/>
          <w:numId w:val="3"/>
        </w:numPr>
        <w:rPr>
          <w:color w:val="000000" w:themeColor="text1" w:themeTint="FF" w:themeShade="FF"/>
          <w:sz w:val="20"/>
          <w:szCs w:val="20"/>
        </w:rPr>
      </w:pPr>
      <w:r w:rsidRPr="0D2B21D0" w:rsidR="0D2B21D0">
        <w:rPr>
          <w:rFonts w:ascii="Arial" w:hAnsi="Arial" w:cs="Arial"/>
          <w:sz w:val="20"/>
          <w:szCs w:val="20"/>
        </w:rPr>
        <w:t xml:space="preserve">Je zoekt een gevalideerd meetinstrument dat past bij de zorgsituatie en dat je kunt gebruiken bij de anamnese om een risico- inschatting of </w:t>
      </w:r>
      <w:proofErr w:type="spellStart"/>
      <w:r w:rsidRPr="0D2B21D0" w:rsidR="0D2B21D0">
        <w:rPr>
          <w:rFonts w:ascii="Arial" w:hAnsi="Arial" w:cs="Arial"/>
          <w:sz w:val="20"/>
          <w:szCs w:val="20"/>
        </w:rPr>
        <w:t>vroegsignalering</w:t>
      </w:r>
      <w:proofErr w:type="spellEnd"/>
      <w:r w:rsidRPr="0D2B21D0" w:rsidR="0D2B21D0">
        <w:rPr>
          <w:rFonts w:ascii="Arial" w:hAnsi="Arial" w:cs="Arial"/>
          <w:sz w:val="20"/>
          <w:szCs w:val="20"/>
        </w:rPr>
        <w:t xml:space="preserve"> te beschrijven.   </w:t>
      </w:r>
    </w:p>
    <w:p w:rsidR="6CBBDB8D" w:rsidP="6CBBDB8D" w:rsidRDefault="6CBBDB8D" w14:paraId="37CF1E74" w14:textId="741A19E0">
      <w:pPr>
        <w:pStyle w:val="ListParagraph"/>
        <w:numPr>
          <w:ilvl w:val="0"/>
          <w:numId w:val="3"/>
        </w:numPr>
        <w:rPr>
          <w:color w:val="000000" w:themeColor="text1" w:themeTint="FF" w:themeShade="FF"/>
          <w:sz w:val="20"/>
          <w:szCs w:val="20"/>
        </w:rPr>
      </w:pPr>
      <w:r w:rsidRPr="6CBBDB8D" w:rsidR="6CBBDB8D">
        <w:rPr>
          <w:rFonts w:ascii="Arial" w:hAnsi="Arial" w:cs="Arial"/>
          <w:sz w:val="20"/>
          <w:szCs w:val="20"/>
        </w:rPr>
        <w:t>Je stelt in overleg met de zorgvrager doelen op en formuleert deze SMART.</w:t>
      </w:r>
      <w:r w:rsidRPr="6CBBDB8D" w:rsidR="6CBBDB8D">
        <w:rPr>
          <w:rFonts w:ascii="Arial" w:hAnsi="Arial" w:cs="Arial"/>
          <w:sz w:val="20"/>
          <w:szCs w:val="20"/>
        </w:rPr>
        <w:t xml:space="preserve"> </w:t>
      </w:r>
      <w:r w:rsidRPr="6CBBDB8D" w:rsidR="6CBBDB8D">
        <w:rPr>
          <w:rFonts w:ascii="Arial" w:hAnsi="Arial" w:cs="Arial"/>
          <w:sz w:val="20"/>
          <w:szCs w:val="20"/>
        </w:rPr>
        <w:t xml:space="preserve">Overweeg bij het kiezen van </w:t>
      </w:r>
      <w:r w:rsidRPr="6CBBDB8D" w:rsidR="6CBBDB8D">
        <w:rPr>
          <w:rFonts w:ascii="Arial" w:hAnsi="Arial" w:cs="Arial"/>
          <w:sz w:val="20"/>
          <w:szCs w:val="20"/>
        </w:rPr>
        <w:t>de doelen</w:t>
      </w:r>
      <w:r w:rsidRPr="6CBBDB8D" w:rsidR="6CBBDB8D">
        <w:rPr>
          <w:rFonts w:ascii="Arial" w:hAnsi="Arial" w:cs="Arial"/>
          <w:sz w:val="20"/>
          <w:szCs w:val="20"/>
        </w:rPr>
        <w:t xml:space="preserve"> de mogelijkheden en beperkingen van de zorgvrager, de motivatie, de meetbaarheid van de aanwijzingen en de vereiste beschikbare tijd en middelen.</w:t>
      </w:r>
    </w:p>
    <w:p w:rsidR="6CBBDB8D" w:rsidP="6CBBDB8D" w:rsidRDefault="6CBBDB8D" w14:paraId="5A119116" w14:textId="4DA6E569">
      <w:pPr>
        <w:pStyle w:val="ListParagraph"/>
        <w:numPr>
          <w:ilvl w:val="0"/>
          <w:numId w:val="3"/>
        </w:numPr>
        <w:rPr>
          <w:color w:val="000000" w:themeColor="text1" w:themeTint="FF" w:themeShade="FF"/>
          <w:sz w:val="20"/>
          <w:szCs w:val="20"/>
          <w:highlight w:val="yellow"/>
        </w:rPr>
      </w:pPr>
      <w:r w:rsidRPr="6CBBDB8D" w:rsidR="6CBBDB8D">
        <w:rPr>
          <w:rFonts w:ascii="Arial" w:hAnsi="Arial" w:cs="Arial"/>
          <w:sz w:val="20"/>
          <w:szCs w:val="20"/>
        </w:rPr>
        <w:t>Beschrijf hoe je in dit proces</w:t>
      </w:r>
      <w:r w:rsidRPr="6CBBDB8D" w:rsidR="6CBBDB8D">
        <w:rPr>
          <w:rFonts w:ascii="Arial" w:hAnsi="Arial" w:cs="Arial"/>
          <w:sz w:val="20"/>
          <w:szCs w:val="20"/>
        </w:rPr>
        <w:t xml:space="preserve"> als verpleegkundige de zorgvrager </w:t>
      </w:r>
      <w:r w:rsidRPr="6CBBDB8D" w:rsidR="6CBBDB8D">
        <w:rPr>
          <w:rFonts w:ascii="Arial" w:hAnsi="Arial" w:cs="Arial"/>
          <w:sz w:val="20"/>
          <w:szCs w:val="20"/>
        </w:rPr>
        <w:t>hebt betrokken.</w:t>
      </w:r>
    </w:p>
    <w:p w:rsidR="0D2B21D0" w:rsidP="28052860" w:rsidRDefault="0D2B21D0" w14:paraId="745AD07E" w14:textId="3225B717">
      <w:pPr>
        <w:pStyle w:val="Normal"/>
        <w:ind w:left="708"/>
        <w:rPr>
          <w:rFonts w:ascii="Arial" w:hAnsi="Arial" w:cs="Arial"/>
          <w:sz w:val="20"/>
          <w:szCs w:val="20"/>
        </w:rPr>
      </w:pPr>
    </w:p>
    <w:p w:rsidRPr="00B40B43" w:rsidR="00EF4707" w:rsidP="584CC0A6" w:rsidRDefault="00B40B43" w14:paraId="0BC15AE8" w14:textId="5CAAE0AF">
      <w:pPr>
        <w:rPr>
          <w:rFonts w:ascii="Arial" w:hAnsi="Arial" w:cs="Arial"/>
          <w:b w:val="1"/>
          <w:bCs w:val="1"/>
          <w:sz w:val="20"/>
          <w:szCs w:val="20"/>
        </w:rPr>
      </w:pPr>
      <w:r w:rsidRPr="584CC0A6" w:rsidR="584CC0A6">
        <w:rPr>
          <w:rFonts w:ascii="Arial" w:hAnsi="Arial" w:cs="Arial"/>
          <w:b w:val="1"/>
          <w:bCs w:val="1"/>
          <w:sz w:val="20"/>
          <w:szCs w:val="20"/>
        </w:rPr>
        <w:t xml:space="preserve">Voorbereidingsopdracht 2.3 </w:t>
      </w:r>
      <w:r w:rsidRPr="584CC0A6" w:rsidR="584CC0A6">
        <w:rPr>
          <w:rFonts w:ascii="Arial" w:hAnsi="Arial" w:cs="Arial"/>
          <w:b w:val="1"/>
          <w:bCs w:val="1"/>
          <w:sz w:val="20"/>
          <w:szCs w:val="20"/>
        </w:rPr>
        <w:t>Individueel</w:t>
      </w:r>
    </w:p>
    <w:p w:rsidR="584CC0A6" w:rsidP="1A97BDB7" w:rsidRDefault="584CC0A6" w14:paraId="56214DD0" w14:textId="7E943FF3">
      <w:pPr>
        <w:pStyle w:val="ListParagraph"/>
        <w:numPr>
          <w:ilvl w:val="0"/>
          <w:numId w:val="46"/>
        </w:numPr>
        <w:rPr>
          <w:sz w:val="20"/>
          <w:szCs w:val="20"/>
        </w:rPr>
      </w:pPr>
      <w:r w:rsidRPr="1A97BDB7" w:rsidR="1A97BDB7">
        <w:rPr>
          <w:rFonts w:ascii="Arial" w:hAnsi="Arial" w:cs="Arial"/>
          <w:sz w:val="20"/>
          <w:szCs w:val="20"/>
        </w:rPr>
        <w:t xml:space="preserve">Zoek wetenschappelijke literatuur over interventies gerelateerd aan de problematiek in jouw casus, </w:t>
      </w:r>
      <w:r w:rsidRPr="1A97BDB7" w:rsidR="1A97BDB7">
        <w:rPr>
          <w:rFonts w:ascii="Arial" w:hAnsi="Arial" w:cs="Arial"/>
          <w:sz w:val="20"/>
          <w:szCs w:val="20"/>
        </w:rPr>
        <w:t>die</w:t>
      </w:r>
      <w:r w:rsidRPr="1A97BDB7" w:rsidR="1A97BDB7">
        <w:rPr>
          <w:rFonts w:ascii="Arial" w:hAnsi="Arial" w:cs="Arial"/>
          <w:sz w:val="20"/>
          <w:szCs w:val="20"/>
        </w:rPr>
        <w:t xml:space="preserve"> je kan gebruiken </w:t>
      </w:r>
      <w:r w:rsidRPr="1A97BDB7" w:rsidR="1A97BDB7">
        <w:rPr>
          <w:rFonts w:ascii="Arial" w:hAnsi="Arial" w:cs="Arial"/>
          <w:sz w:val="20"/>
          <w:szCs w:val="20"/>
        </w:rPr>
        <w:t>bij</w:t>
      </w:r>
      <w:r w:rsidRPr="1A97BDB7" w:rsidR="1A97BDB7">
        <w:rPr>
          <w:rFonts w:ascii="Arial" w:hAnsi="Arial" w:cs="Arial"/>
          <w:sz w:val="20"/>
          <w:szCs w:val="20"/>
        </w:rPr>
        <w:t xml:space="preserve"> de selectie van passende interventies en waarmee je deze kunt onderbouwen.</w:t>
      </w:r>
    </w:p>
    <w:p w:rsidR="584CC0A6" w:rsidP="584CC0A6" w:rsidRDefault="584CC0A6" w14:paraId="2EC3DA1D" w14:textId="20E7C269">
      <w:pPr>
        <w:pStyle w:val="Normal"/>
        <w:ind w:left="0"/>
        <w:rPr>
          <w:rFonts w:ascii="Arial" w:hAnsi="Arial" w:cs="Arial"/>
          <w:sz w:val="20"/>
          <w:szCs w:val="20"/>
        </w:rPr>
      </w:pPr>
    </w:p>
    <w:p w:rsidRPr="00F77B4A" w:rsidR="00D35381" w:rsidP="0D2B21D0" w:rsidRDefault="00D35381" w14:paraId="2946DB82" w14:textId="6244930C">
      <w:pPr>
        <w:pStyle w:val="Normal"/>
        <w:ind w:left="1080"/>
        <w:rPr>
          <w:rFonts w:ascii="Arial" w:hAnsi="Arial" w:cs="Arial"/>
          <w:sz w:val="20"/>
          <w:szCs w:val="20"/>
        </w:rPr>
      </w:pPr>
    </w:p>
    <w:tbl>
      <w:tblPr>
        <w:tblStyle w:val="TableGrid"/>
        <w:tblW w:w="0" w:type="auto"/>
        <w:tblLook w:val="04A0" w:firstRow="1" w:lastRow="0" w:firstColumn="1" w:lastColumn="0" w:noHBand="0" w:noVBand="1"/>
      </w:tblPr>
      <w:tblGrid>
        <w:gridCol w:w="8636"/>
      </w:tblGrid>
      <w:tr w:rsidRPr="00F77B4A" w:rsidR="00D852E2" w:rsidTr="1A97BDB7" w14:paraId="3EFA2D15" w14:textId="77777777">
        <w:tc>
          <w:tcPr>
            <w:tcW w:w="13100" w:type="dxa"/>
            <w:tcMar/>
          </w:tcPr>
          <w:p w:rsidRPr="00837D42" w:rsidR="00C62681" w:rsidP="584CC0A6" w:rsidRDefault="0F7D981B" w14:paraId="48248188" w14:textId="69D8FC09">
            <w:pPr>
              <w:pStyle w:val="FootnoteText"/>
              <w:rPr>
                <w:rFonts w:ascii="Arial" w:hAnsi="Arial" w:cs="Arial"/>
                <w:sz w:val="20"/>
                <w:szCs w:val="20"/>
              </w:rPr>
            </w:pPr>
            <w:r w:rsidRPr="584CC0A6" w:rsidR="584CC0A6">
              <w:rPr>
                <w:rFonts w:ascii="Arial" w:hAnsi="Arial" w:cs="Arial"/>
                <w:b w:val="1"/>
                <w:bCs w:val="1"/>
                <w:sz w:val="20"/>
                <w:szCs w:val="20"/>
              </w:rPr>
              <w:t>Begeleide bijeenkomst 2</w:t>
            </w:r>
            <w:r w:rsidRPr="584CC0A6" w:rsidR="584CC0A6">
              <w:rPr>
                <w:rFonts w:ascii="Arial" w:hAnsi="Arial" w:cs="Arial"/>
                <w:sz w:val="20"/>
                <w:szCs w:val="20"/>
              </w:rPr>
              <w:t xml:space="preserve"> </w:t>
            </w:r>
            <w:r>
              <w:br/>
            </w:r>
          </w:p>
          <w:p w:rsidRPr="00837D42" w:rsidR="00C62681" w:rsidP="584CC0A6" w:rsidRDefault="0F7D981B" w14:paraId="5BFC4A6D" w14:textId="4C61C44C">
            <w:pPr>
              <w:pStyle w:val="Normal"/>
              <w:rPr>
                <w:rFonts w:ascii="Arial" w:hAnsi="Arial" w:eastAsia="Arial" w:cs="Arial"/>
                <w:noProof w:val="0"/>
                <w:sz w:val="20"/>
                <w:szCs w:val="20"/>
                <w:lang w:val="nl-NL"/>
              </w:rPr>
            </w:pPr>
            <w:r w:rsidRPr="584CC0A6" w:rsidR="584CC0A6">
              <w:rPr>
                <w:rFonts w:ascii="Arial" w:hAnsi="Arial" w:cs="Arial"/>
                <w:sz w:val="20"/>
                <w:szCs w:val="20"/>
              </w:rPr>
              <w:t xml:space="preserve">In deze bijeenkomst </w:t>
            </w:r>
            <w:r w:rsidRPr="584CC0A6" w:rsidR="584CC0A6">
              <w:rPr>
                <w:rFonts w:ascii="Arial" w:hAnsi="Arial" w:cs="Arial"/>
                <w:sz w:val="20"/>
                <w:szCs w:val="20"/>
              </w:rPr>
              <w:t>hebben</w:t>
            </w:r>
            <w:r w:rsidRPr="584CC0A6" w:rsidR="584CC0A6">
              <w:rPr>
                <w:rFonts w:ascii="Arial" w:hAnsi="Arial" w:cs="Arial"/>
                <w:sz w:val="20"/>
                <w:szCs w:val="20"/>
              </w:rPr>
              <w:t xml:space="preserve"> </w:t>
            </w:r>
            <w:r w:rsidRPr="584CC0A6" w:rsidR="584CC0A6">
              <w:rPr>
                <w:rFonts w:ascii="Arial" w:hAnsi="Arial" w:cs="Arial"/>
                <w:sz w:val="20"/>
                <w:szCs w:val="20"/>
              </w:rPr>
              <w:t xml:space="preserve">we aandacht voor het opstellen van passende verpleegkundige doelen en interventies. </w:t>
            </w:r>
          </w:p>
          <w:p w:rsidRPr="00837D42" w:rsidR="00C62681" w:rsidP="584CC0A6" w:rsidRDefault="0F7D981B" w14:paraId="3F0BF2E6" w14:textId="0D929F3B">
            <w:pPr>
              <w:pStyle w:val="Normal"/>
              <w:rPr>
                <w:rFonts w:ascii="Arial" w:hAnsi="Arial" w:cs="Arial"/>
                <w:sz w:val="20"/>
                <w:szCs w:val="20"/>
              </w:rPr>
            </w:pPr>
          </w:p>
          <w:p w:rsidRPr="00837D42" w:rsidR="00C62681" w:rsidP="1A97BDB7" w:rsidRDefault="0F7D981B" w14:paraId="226AD3E8" w14:textId="3D4FC01E">
            <w:pPr>
              <w:rPr>
                <w:rFonts w:ascii="Arial" w:hAnsi="Arial" w:cs="Arial"/>
                <w:sz w:val="20"/>
                <w:szCs w:val="20"/>
              </w:rPr>
            </w:pPr>
            <w:r w:rsidRPr="1A97BDB7" w:rsidR="1A97BDB7">
              <w:rPr>
                <w:rFonts w:ascii="Arial" w:hAnsi="Arial" w:cs="Arial"/>
                <w:sz w:val="20"/>
                <w:szCs w:val="20"/>
              </w:rPr>
              <w:t xml:space="preserve">Om deze bijeenkomst bij te wonen, wordt van je verwacht dat je de voorbereidingsopdrachten 2.1 en 2.2 </w:t>
            </w:r>
            <w:r w:rsidRPr="1A97BDB7" w:rsidR="1A97BDB7">
              <w:rPr>
                <w:rFonts w:ascii="Arial" w:hAnsi="Arial" w:cs="Arial"/>
                <w:sz w:val="20"/>
                <w:szCs w:val="20"/>
              </w:rPr>
              <w:t>u</w:t>
            </w:r>
            <w:r w:rsidRPr="1A97BDB7" w:rsidR="1A97BDB7">
              <w:rPr>
                <w:rFonts w:ascii="Arial" w:hAnsi="Arial" w:cs="Arial"/>
                <w:sz w:val="20"/>
                <w:szCs w:val="20"/>
              </w:rPr>
              <w:t>itgevoerd hebt.</w:t>
            </w:r>
          </w:p>
          <w:p w:rsidRPr="00837D42" w:rsidR="00C62681" w:rsidP="584CC0A6" w:rsidRDefault="0F7D981B" w14:paraId="23787C0C" w14:textId="4D5F4613">
            <w:pPr>
              <w:pStyle w:val="Normal"/>
              <w:rPr>
                <w:rFonts w:ascii="Arial" w:hAnsi="Arial" w:cs="Arial"/>
                <w:sz w:val="20"/>
                <w:szCs w:val="20"/>
              </w:rPr>
            </w:pPr>
          </w:p>
          <w:p w:rsidRPr="00837D42" w:rsidR="00C62681" w:rsidP="1A97BDB7" w:rsidRDefault="0F7D981B" w14:paraId="05741006" w14:textId="0968D375">
            <w:pPr>
              <w:pStyle w:val="Normal"/>
              <w:rPr>
                <w:rFonts w:ascii="Arial" w:hAnsi="Arial" w:cs="Arial"/>
                <w:sz w:val="20"/>
                <w:szCs w:val="20"/>
              </w:rPr>
            </w:pPr>
            <w:r w:rsidRPr="1A97BDB7" w:rsidR="1A97BDB7">
              <w:rPr>
                <w:rFonts w:ascii="Arial" w:hAnsi="Arial" w:cs="Arial"/>
                <w:sz w:val="20"/>
                <w:szCs w:val="20"/>
              </w:rPr>
              <w:t>L</w:t>
            </w:r>
            <w:r w:rsidRPr="1A97BDB7" w:rsidR="1A97BDB7">
              <w:rPr>
                <w:rFonts w:ascii="Arial" w:hAnsi="Arial" w:cs="Arial"/>
                <w:sz w:val="20"/>
                <w:szCs w:val="20"/>
              </w:rPr>
              <w:t>eerdoelen</w:t>
            </w:r>
          </w:p>
          <w:p w:rsidRPr="00837D42" w:rsidR="00C62681" w:rsidP="6CBBDB8D" w:rsidRDefault="0F7D981B" w14:paraId="4DD7B071" w14:textId="29C8942A">
            <w:pPr>
              <w:pStyle w:val="FootnoteText"/>
              <w:numPr>
                <w:ilvl w:val="0"/>
                <w:numId w:val="43"/>
              </w:numPr>
              <w:rPr>
                <w:sz w:val="20"/>
                <w:szCs w:val="20"/>
              </w:rPr>
            </w:pPr>
            <w:r w:rsidRPr="6CBBDB8D" w:rsidR="6CBBDB8D">
              <w:rPr>
                <w:rFonts w:ascii="Arial" w:hAnsi="Arial" w:cs="Arial"/>
              </w:rPr>
              <w:t xml:space="preserve">Je </w:t>
            </w:r>
            <w:r w:rsidRPr="6CBBDB8D" w:rsidR="6CBBDB8D">
              <w:rPr>
                <w:rFonts w:ascii="Arial" w:hAnsi="Arial" w:cs="Arial"/>
              </w:rPr>
              <w:t>kunt een SMART- doel opstellen bij een verpleegkundige diagnose (</w:t>
            </w:r>
            <w:r w:rsidRPr="6CBBDB8D" w:rsidR="6CBBDB8D">
              <w:rPr>
                <w:rFonts w:ascii="Arial" w:hAnsi="Arial" w:cs="Arial"/>
              </w:rPr>
              <w:t>creëren</w:t>
            </w:r>
            <w:r w:rsidRPr="6CBBDB8D" w:rsidR="6CBBDB8D">
              <w:rPr>
                <w:rFonts w:ascii="Arial" w:hAnsi="Arial" w:cs="Arial"/>
              </w:rPr>
              <w:t>).</w:t>
            </w:r>
          </w:p>
          <w:p w:rsidRPr="00837D42" w:rsidR="00C62681" w:rsidP="6CBBDB8D" w:rsidRDefault="0F7D981B" w14:paraId="10F4F6AB" w14:textId="0D16E574">
            <w:pPr>
              <w:pStyle w:val="FootnoteText"/>
              <w:numPr>
                <w:ilvl w:val="0"/>
                <w:numId w:val="43"/>
              </w:numPr>
              <w:bidi w:val="0"/>
              <w:spacing w:before="0" w:beforeAutospacing="off" w:after="0" w:afterAutospacing="off" w:line="240" w:lineRule="auto"/>
              <w:ind w:left="720" w:right="0" w:hanging="360"/>
              <w:jc w:val="left"/>
              <w:rPr>
                <w:noProof w:val="0"/>
                <w:sz w:val="20"/>
                <w:szCs w:val="20"/>
                <w:lang w:val="en-US"/>
              </w:rPr>
            </w:pPr>
            <w:r w:rsidRPr="6CBBDB8D" w:rsidR="6CBBDB8D">
              <w:rPr>
                <w:rFonts w:ascii="Arial" w:hAnsi="Arial" w:cs="Arial"/>
              </w:rPr>
              <w:t xml:space="preserve">Je kunt verpleegkundige interventies selecteren bij een verpleegkundige diagnose (creëren). </w:t>
            </w:r>
          </w:p>
          <w:p w:rsidRPr="00837D42" w:rsidR="00C62681" w:rsidP="1A97BDB7" w:rsidRDefault="0F7D981B" w14:paraId="60DBB435" w14:textId="0688B810">
            <w:pPr>
              <w:pStyle w:val="FootnoteText"/>
              <w:numPr>
                <w:ilvl w:val="0"/>
                <w:numId w:val="43"/>
              </w:numPr>
              <w:bidi w:val="0"/>
              <w:spacing w:before="0" w:beforeAutospacing="off" w:after="0" w:afterAutospacing="off" w:line="240" w:lineRule="auto"/>
              <w:ind w:left="720" w:right="0" w:hanging="360"/>
              <w:jc w:val="left"/>
              <w:rPr>
                <w:noProof w:val="0"/>
                <w:sz w:val="20"/>
                <w:szCs w:val="20"/>
                <w:lang w:val="en-US"/>
              </w:rPr>
            </w:pPr>
            <w:r w:rsidRPr="1A97BDB7" w:rsidR="1A97BDB7">
              <w:rPr>
                <w:rFonts w:ascii="Arial" w:hAnsi="Arial" w:cs="Arial"/>
                <w:noProof w:val="0"/>
                <w:lang w:val="nl-NL"/>
              </w:rPr>
              <w:t xml:space="preserve">Je kunt </w:t>
            </w:r>
            <w:r w:rsidRPr="1A97BDB7" w:rsidR="1A97BDB7">
              <w:rPr>
                <w:rFonts w:ascii="Arial" w:hAnsi="Arial" w:cs="Arial"/>
                <w:noProof w:val="0"/>
                <w:lang w:val="nl-NL"/>
              </w:rPr>
              <w:t>bepalen hoe het betrekken van de zorgvrager/mantelzorger onderdeel kan zijn van het EB-verpleegplan en van je verpleegkundig handelen (creëren)</w:t>
            </w:r>
          </w:p>
          <w:p w:rsidRPr="00837D42" w:rsidR="00C62681" w:rsidP="1A97BDB7" w:rsidRDefault="0F7D981B" w14:paraId="4A45F98C" w14:textId="4AFA0D65">
            <w:pPr>
              <w:pStyle w:val="FootnoteText"/>
              <w:ind w:left="0"/>
              <w:rPr>
                <w:rFonts w:ascii="Arial" w:hAnsi="Arial" w:cs="Arial"/>
              </w:rPr>
            </w:pPr>
            <w:r w:rsidRPr="1A97BDB7" w:rsidR="1A97BDB7">
              <w:rPr>
                <w:rFonts w:ascii="Arial" w:hAnsi="Arial" w:cs="Arial"/>
              </w:rPr>
              <w:t>Herhalen:</w:t>
            </w:r>
          </w:p>
          <w:p w:rsidRPr="00837D42" w:rsidR="00C62681" w:rsidP="1A97BDB7" w:rsidRDefault="0F7D981B" w14:paraId="222FE842" w14:textId="5BF9354E">
            <w:pPr>
              <w:pStyle w:val="FootnoteText"/>
              <w:numPr>
                <w:ilvl w:val="0"/>
                <w:numId w:val="43"/>
              </w:numPr>
              <w:rPr>
                <w:sz w:val="20"/>
                <w:szCs w:val="20"/>
              </w:rPr>
            </w:pPr>
            <w:r w:rsidRPr="1A97BDB7" w:rsidR="1A97BDB7">
              <w:rPr>
                <w:rFonts w:ascii="Arial" w:hAnsi="Arial" w:cs="Arial"/>
              </w:rPr>
              <w:t xml:space="preserve">Je kunt een passende verpleegkundige diagnose </w:t>
            </w:r>
            <w:r w:rsidRPr="1A97BDB7" w:rsidR="1A97BDB7">
              <w:rPr>
                <w:rFonts w:ascii="Arial" w:hAnsi="Arial" w:cs="Arial"/>
              </w:rPr>
              <w:t>opstellen</w:t>
            </w:r>
            <w:r w:rsidRPr="1A97BDB7" w:rsidR="1A97BDB7">
              <w:rPr>
                <w:rFonts w:ascii="Arial" w:hAnsi="Arial" w:cs="Arial"/>
              </w:rPr>
              <w:t xml:space="preserve"> </w:t>
            </w:r>
            <w:r w:rsidRPr="1A97BDB7" w:rsidR="1A97BDB7">
              <w:rPr>
                <w:rFonts w:ascii="Arial" w:hAnsi="Arial" w:cs="Arial"/>
              </w:rPr>
              <w:t>op</w:t>
            </w:r>
            <w:r w:rsidRPr="1A97BDB7" w:rsidR="1A97BDB7">
              <w:rPr>
                <w:rFonts w:ascii="Arial" w:hAnsi="Arial" w:cs="Arial"/>
              </w:rPr>
              <w:t xml:space="preserve"> basis van een anamnese</w:t>
            </w:r>
            <w:r w:rsidRPr="1A97BDB7" w:rsidR="1A97BDB7">
              <w:rPr>
                <w:rFonts w:ascii="Arial" w:hAnsi="Arial" w:cs="Arial"/>
              </w:rPr>
              <w:t xml:space="preserve"> </w:t>
            </w:r>
            <w:r w:rsidRPr="1A97BDB7" w:rsidR="1A97BDB7">
              <w:rPr>
                <w:rFonts w:ascii="Arial" w:hAnsi="Arial" w:cs="Arial"/>
              </w:rPr>
              <w:t>(creëren).</w:t>
            </w:r>
          </w:p>
        </w:tc>
      </w:tr>
    </w:tbl>
    <w:p w:rsidRPr="00EA1F63" w:rsidR="00F278FC" w:rsidP="00EF4707" w:rsidRDefault="00F278FC" w14:paraId="08CE6F91" w14:textId="6815CFBD">
      <w:pPr>
        <w:rPr>
          <w:rFonts w:ascii="Arial" w:hAnsi="Arial" w:cs="Arial"/>
          <w:b/>
          <w:sz w:val="20"/>
          <w:szCs w:val="20"/>
        </w:rPr>
      </w:pPr>
    </w:p>
    <w:p w:rsidRPr="005456F6" w:rsidR="00EF4707" w:rsidP="6CBBDB8D" w:rsidRDefault="1A72A982" w14:paraId="519419DF" w14:textId="535940EE">
      <w:pPr>
        <w:pStyle w:val="Normal"/>
        <w:bidi w:val="0"/>
        <w:spacing w:before="0" w:beforeAutospacing="off" w:after="160" w:afterAutospacing="off" w:line="259" w:lineRule="auto"/>
        <w:ind w:left="0" w:right="0"/>
        <w:jc w:val="left"/>
        <w:rPr>
          <w:rFonts w:ascii="Arial" w:hAnsi="Arial" w:eastAsia="Arial" w:cs="Arial"/>
          <w:noProof w:val="0"/>
          <w:sz w:val="20"/>
          <w:szCs w:val="20"/>
          <w:lang w:val="nl-NL"/>
        </w:rPr>
      </w:pPr>
      <w:r w:rsidRPr="6CBBDB8D" w:rsidR="6CBBDB8D">
        <w:rPr>
          <w:rFonts w:ascii="Arial" w:hAnsi="Arial" w:eastAsia="Arial" w:cs="Arial"/>
          <w:noProof w:val="0"/>
          <w:sz w:val="20"/>
          <w:szCs w:val="20"/>
          <w:lang w:val="nl-NL"/>
        </w:rPr>
        <w:t>THEMA 3: Interventies, uitvoering en</w:t>
      </w:r>
      <w:r w:rsidRPr="6CBBDB8D" w:rsidR="6CBBDB8D">
        <w:rPr>
          <w:rFonts w:ascii="Arial" w:hAnsi="Arial" w:eastAsia="Arial" w:cs="Arial"/>
          <w:noProof w:val="0"/>
          <w:sz w:val="20"/>
          <w:szCs w:val="20"/>
          <w:lang w:val="nl-NL"/>
        </w:rPr>
        <w:t xml:space="preserve"> </w:t>
      </w:r>
      <w:r w:rsidRPr="6CBBDB8D" w:rsidR="6CBBDB8D">
        <w:rPr>
          <w:rFonts w:ascii="Arial" w:hAnsi="Arial" w:eastAsia="Arial" w:cs="Arial"/>
          <w:noProof w:val="0"/>
          <w:sz w:val="20"/>
          <w:szCs w:val="20"/>
          <w:lang w:val="nl-NL"/>
        </w:rPr>
        <w:t>evaluati</w:t>
      </w:r>
      <w:r w:rsidRPr="6CBBDB8D" w:rsidR="6CBBDB8D">
        <w:rPr>
          <w:rFonts w:ascii="Arial" w:hAnsi="Arial" w:eastAsia="Arial" w:cs="Arial"/>
          <w:noProof w:val="0"/>
          <w:sz w:val="20"/>
          <w:szCs w:val="20"/>
          <w:lang w:val="nl-NL"/>
        </w:rPr>
        <w:t>e</w:t>
      </w:r>
    </w:p>
    <w:p w:rsidRPr="005456F6" w:rsidR="00EF4707" w:rsidP="6CBBDB8D" w:rsidRDefault="1A72A982" w14:paraId="70032DA5" w14:textId="1B3D787F">
      <w:pPr>
        <w:pStyle w:val="Normal"/>
        <w:bidi w:val="0"/>
        <w:spacing w:before="0" w:beforeAutospacing="off" w:after="160" w:afterAutospacing="off" w:line="240" w:lineRule="exact"/>
        <w:ind w:left="0"/>
        <w:jc w:val="left"/>
        <w:rPr>
          <w:rFonts w:ascii="Arial" w:hAnsi="Arial" w:cs="Arial"/>
          <w:b w:val="1"/>
          <w:bCs w:val="1"/>
          <w:sz w:val="20"/>
          <w:szCs w:val="20"/>
        </w:rPr>
      </w:pPr>
      <w:r w:rsidRPr="6CBBDB8D" w:rsidR="6CBBDB8D">
        <w:rPr>
          <w:rFonts w:ascii="Arial" w:hAnsi="Arial" w:cs="Arial"/>
          <w:b w:val="1"/>
          <w:bCs w:val="1"/>
          <w:sz w:val="20"/>
          <w:szCs w:val="20"/>
        </w:rPr>
        <w:t>Voorbereidingsopdracht 3.1 Individueel</w:t>
      </w:r>
    </w:p>
    <w:p w:rsidR="7CE71888" w:rsidP="1A72A982" w:rsidRDefault="1A72A982" w14:paraId="3261980B" w14:textId="2A407532">
      <w:pPr>
        <w:pStyle w:val="ListParagraph"/>
        <w:numPr>
          <w:ilvl w:val="0"/>
          <w:numId w:val="3"/>
        </w:numPr>
        <w:rPr>
          <w:color w:val="000000" w:themeColor="text1"/>
          <w:sz w:val="20"/>
          <w:szCs w:val="20"/>
        </w:rPr>
      </w:pPr>
      <w:r w:rsidRPr="0D2B21D0" w:rsidR="0D2B21D0">
        <w:rPr>
          <w:rFonts w:ascii="Arial" w:hAnsi="Arial" w:eastAsia="Calibri" w:cs="Arial"/>
          <w:sz w:val="20"/>
          <w:szCs w:val="20"/>
        </w:rPr>
        <w:t xml:space="preserve">Bestudeer nog eens de theorie over prognoses, doelen en evaluatie in hoofdstuk 4 van het boek van Dobber. </w:t>
      </w:r>
    </w:p>
    <w:p w:rsidR="6CBBDB8D" w:rsidP="6CBBDB8D" w:rsidRDefault="6CBBDB8D" w14:paraId="50B167C5" w14:textId="13EC8978">
      <w:pPr>
        <w:pStyle w:val="Normal"/>
        <w:ind w:left="0"/>
        <w:rPr>
          <w:rFonts w:ascii="Arial" w:hAnsi="Arial" w:cs="Arial"/>
          <w:b w:val="1"/>
          <w:bCs w:val="1"/>
          <w:sz w:val="20"/>
          <w:szCs w:val="20"/>
        </w:rPr>
      </w:pPr>
      <w:r w:rsidRPr="6CBBDB8D" w:rsidR="6CBBDB8D">
        <w:rPr>
          <w:rFonts w:ascii="Arial" w:hAnsi="Arial" w:cs="Arial"/>
          <w:b w:val="1"/>
          <w:bCs w:val="1"/>
          <w:sz w:val="20"/>
          <w:szCs w:val="20"/>
        </w:rPr>
        <w:t xml:space="preserve">Voorbereidingsopdracht 3.2 Individueel </w:t>
      </w:r>
    </w:p>
    <w:p w:rsidR="6CBBDB8D" w:rsidP="1A97BDB7" w:rsidRDefault="6CBBDB8D" w14:paraId="7F3A1D7E" w14:textId="7D8387AC">
      <w:pPr>
        <w:pStyle w:val="ListParagraph"/>
        <w:numPr>
          <w:ilvl w:val="0"/>
          <w:numId w:val="45"/>
        </w:numPr>
        <w:rPr>
          <w:sz w:val="20"/>
          <w:szCs w:val="20"/>
        </w:rPr>
      </w:pPr>
      <w:r w:rsidRPr="1A97BDB7" w:rsidR="1A97BDB7">
        <w:rPr>
          <w:rFonts w:ascii="Arial" w:hAnsi="Arial" w:cs="Arial"/>
          <w:sz w:val="20"/>
          <w:szCs w:val="20"/>
        </w:rPr>
        <w:t xml:space="preserve">Ga verder met het zoeken van wetenschappelijke literatuur over interventies gerelateerd aan de problematiek in jouw casus, </w:t>
      </w:r>
      <w:r w:rsidRPr="1A97BDB7" w:rsidR="1A97BDB7">
        <w:rPr>
          <w:rFonts w:ascii="Arial" w:hAnsi="Arial" w:cs="Arial"/>
          <w:sz w:val="20"/>
          <w:szCs w:val="20"/>
        </w:rPr>
        <w:t>di</w:t>
      </w:r>
      <w:r w:rsidRPr="1A97BDB7" w:rsidR="1A97BDB7">
        <w:rPr>
          <w:rFonts w:ascii="Arial" w:hAnsi="Arial" w:cs="Arial"/>
          <w:sz w:val="20"/>
          <w:szCs w:val="20"/>
        </w:rPr>
        <w:t>e je k</w:t>
      </w:r>
      <w:r w:rsidRPr="1A97BDB7" w:rsidR="1A97BDB7">
        <w:rPr>
          <w:rFonts w:ascii="Arial" w:hAnsi="Arial" w:cs="Arial"/>
          <w:sz w:val="20"/>
          <w:szCs w:val="20"/>
        </w:rPr>
        <w:t>u</w:t>
      </w:r>
      <w:r w:rsidRPr="1A97BDB7" w:rsidR="1A97BDB7">
        <w:rPr>
          <w:rFonts w:ascii="Arial" w:hAnsi="Arial" w:cs="Arial"/>
          <w:sz w:val="20"/>
          <w:szCs w:val="20"/>
        </w:rPr>
        <w:t>n</w:t>
      </w:r>
      <w:r w:rsidRPr="1A97BDB7" w:rsidR="1A97BDB7">
        <w:rPr>
          <w:rFonts w:ascii="Arial" w:hAnsi="Arial" w:cs="Arial"/>
          <w:sz w:val="20"/>
          <w:szCs w:val="20"/>
        </w:rPr>
        <w:t>t</w:t>
      </w:r>
      <w:r w:rsidRPr="1A97BDB7" w:rsidR="1A97BDB7">
        <w:rPr>
          <w:rFonts w:ascii="Arial" w:hAnsi="Arial" w:cs="Arial"/>
          <w:sz w:val="20"/>
          <w:szCs w:val="20"/>
        </w:rPr>
        <w:t xml:space="preserve"> gebruiken </w:t>
      </w:r>
      <w:r w:rsidRPr="1A97BDB7" w:rsidR="1A97BDB7">
        <w:rPr>
          <w:rFonts w:ascii="Arial" w:hAnsi="Arial" w:cs="Arial"/>
          <w:sz w:val="20"/>
          <w:szCs w:val="20"/>
        </w:rPr>
        <w:t>bij</w:t>
      </w:r>
      <w:r w:rsidRPr="1A97BDB7" w:rsidR="1A97BDB7">
        <w:rPr>
          <w:rFonts w:ascii="Arial" w:hAnsi="Arial" w:cs="Arial"/>
          <w:sz w:val="20"/>
          <w:szCs w:val="20"/>
        </w:rPr>
        <w:t xml:space="preserve"> de selectie van passende interventies en waarmee je deze kunt onderbouwen.</w:t>
      </w:r>
    </w:p>
    <w:p w:rsidR="6CBBDB8D" w:rsidP="6CBBDB8D" w:rsidRDefault="6CBBDB8D" w14:paraId="26351B28" w14:textId="33EFE391">
      <w:pPr>
        <w:pStyle w:val="ListParagraph"/>
        <w:ind w:left="0"/>
        <w:rPr>
          <w:rFonts w:ascii="Arial" w:hAnsi="Arial" w:cs="Arial"/>
          <w:b w:val="1"/>
          <w:bCs w:val="1"/>
          <w:sz w:val="20"/>
          <w:szCs w:val="20"/>
        </w:rPr>
      </w:pPr>
    </w:p>
    <w:p w:rsidR="00EF4707" w:rsidP="6CBBDB8D" w:rsidRDefault="0F7D981B" w14:paraId="2E8DB5C8" w14:textId="6CA2C39B">
      <w:pPr>
        <w:pStyle w:val="BodyText"/>
        <w:rPr>
          <w:rFonts w:ascii="Arial" w:hAnsi="Arial" w:cs="Arial"/>
          <w:b w:val="1"/>
          <w:bCs w:val="1"/>
          <w:sz w:val="20"/>
          <w:szCs w:val="20"/>
        </w:rPr>
      </w:pPr>
      <w:r w:rsidRPr="6CBBDB8D" w:rsidR="6CBBDB8D">
        <w:rPr>
          <w:rFonts w:ascii="Arial" w:hAnsi="Arial" w:cs="Arial"/>
          <w:b w:val="1"/>
          <w:bCs w:val="1"/>
          <w:sz w:val="20"/>
          <w:szCs w:val="20"/>
        </w:rPr>
        <w:t>Voorbereidingsopdracht 3.</w:t>
      </w:r>
      <w:r w:rsidRPr="6CBBDB8D" w:rsidR="6CBBDB8D">
        <w:rPr>
          <w:rFonts w:ascii="Arial" w:hAnsi="Arial" w:cs="Arial"/>
          <w:b w:val="1"/>
          <w:bCs w:val="1"/>
          <w:sz w:val="20"/>
          <w:szCs w:val="20"/>
        </w:rPr>
        <w:t>3</w:t>
      </w:r>
      <w:r w:rsidRPr="6CBBDB8D" w:rsidR="6CBBDB8D">
        <w:rPr>
          <w:rFonts w:ascii="Arial" w:hAnsi="Arial" w:cs="Arial"/>
          <w:b w:val="1"/>
          <w:bCs w:val="1"/>
          <w:sz w:val="20"/>
          <w:szCs w:val="20"/>
        </w:rPr>
        <w:t xml:space="preserve">   Werkplekleren</w:t>
      </w:r>
    </w:p>
    <w:p w:rsidRPr="0045376B" w:rsidR="00ED0B1B" w:rsidP="50B76436" w:rsidRDefault="1A72A982" w14:paraId="1E58745D" w14:textId="2778B250">
      <w:pPr>
        <w:pStyle w:val="BodyText"/>
        <w:numPr>
          <w:ilvl w:val="0"/>
          <w:numId w:val="3"/>
        </w:numPr>
        <w:bidi w:val="0"/>
        <w:spacing w:before="0" w:beforeAutospacing="off" w:after="120" w:afterAutospacing="off" w:line="259" w:lineRule="auto"/>
        <w:ind w:left="1080" w:right="0" w:hanging="360"/>
        <w:jc w:val="left"/>
        <w:rPr>
          <w:sz w:val="20"/>
          <w:szCs w:val="20"/>
        </w:rPr>
      </w:pPr>
      <w:r w:rsidRPr="50B76436" w:rsidR="50B76436">
        <w:rPr>
          <w:rFonts w:ascii="Arial" w:hAnsi="Arial" w:cs="Arial"/>
          <w:sz w:val="20"/>
          <w:szCs w:val="20"/>
        </w:rPr>
        <w:t>Formuleer voor iedere diagnose</w:t>
      </w:r>
      <w:r w:rsidRPr="50B76436" w:rsidR="50B76436">
        <w:rPr>
          <w:rFonts w:ascii="Arial" w:hAnsi="Arial" w:cs="Arial"/>
          <w:sz w:val="20"/>
          <w:szCs w:val="20"/>
        </w:rPr>
        <w:t xml:space="preserve"> </w:t>
      </w:r>
      <w:r w:rsidRPr="50B76436" w:rsidR="50B76436">
        <w:rPr>
          <w:rFonts w:ascii="Arial" w:hAnsi="Arial" w:cs="Arial"/>
          <w:sz w:val="20"/>
          <w:szCs w:val="20"/>
        </w:rPr>
        <w:t xml:space="preserve">één interventie met per interventie </w:t>
      </w:r>
      <w:r w:rsidRPr="50B76436" w:rsidR="50B76436">
        <w:rPr>
          <w:rFonts w:ascii="Arial" w:hAnsi="Arial" w:cs="Arial"/>
          <w:sz w:val="20"/>
          <w:szCs w:val="20"/>
        </w:rPr>
        <w:t>twee</w:t>
      </w:r>
      <w:r w:rsidRPr="50B76436" w:rsidR="50B76436">
        <w:rPr>
          <w:rFonts w:ascii="Arial" w:hAnsi="Arial" w:cs="Arial"/>
          <w:sz w:val="20"/>
          <w:szCs w:val="20"/>
        </w:rPr>
        <w:t xml:space="preserve"> bijbehorende verpleegkundige acties. Motiveer waarom je voor deze interventie en acties kiest. </w:t>
      </w:r>
    </w:p>
    <w:p w:rsidRPr="0045376B" w:rsidR="00ED0B1B" w:rsidP="1A72A982" w:rsidRDefault="1A72A982" w14:paraId="19029523" w14:textId="56167794">
      <w:pPr>
        <w:pStyle w:val="BodyText"/>
        <w:numPr>
          <w:ilvl w:val="0"/>
          <w:numId w:val="3"/>
        </w:numPr>
        <w:rPr>
          <w:color w:val="000000" w:themeColor="text1"/>
          <w:sz w:val="20"/>
          <w:szCs w:val="20"/>
        </w:rPr>
      </w:pPr>
      <w:r w:rsidRPr="0D2B21D0" w:rsidR="0D2B21D0">
        <w:rPr>
          <w:rFonts w:ascii="Arial" w:hAnsi="Arial" w:cs="Arial"/>
          <w:sz w:val="20"/>
          <w:szCs w:val="20"/>
        </w:rPr>
        <w:t xml:space="preserve">Monitor en evalueer de interventie(s) met de patiënt of mantelzorger.  </w:t>
      </w:r>
    </w:p>
    <w:p w:rsidR="0D2B21D0" w:rsidP="1A97BDB7" w:rsidRDefault="0D2B21D0" w14:paraId="1F799256" w14:textId="1EE790A2">
      <w:pPr>
        <w:pStyle w:val="BodyText"/>
        <w:numPr>
          <w:ilvl w:val="0"/>
          <w:numId w:val="3"/>
        </w:numPr>
        <w:rPr>
          <w:color w:val="000000" w:themeColor="text1" w:themeTint="FF" w:themeShade="FF"/>
          <w:sz w:val="20"/>
          <w:szCs w:val="20"/>
        </w:rPr>
      </w:pPr>
      <w:r w:rsidRPr="1A97BDB7" w:rsidR="1A97BDB7">
        <w:rPr>
          <w:rFonts w:ascii="Arial" w:hAnsi="Arial" w:cs="Arial"/>
          <w:sz w:val="20"/>
          <w:szCs w:val="20"/>
        </w:rPr>
        <w:t xml:space="preserve">Onderzoek hoe er op jouw werkplek gerapporteerd wordt. Lees de Richtlijn Verslaglegging van de V&amp;VN en zoek informatie op over </w:t>
      </w:r>
      <w:r w:rsidRPr="1A97BDB7" w:rsidR="1A97BDB7">
        <w:rPr>
          <w:rFonts w:ascii="Arial" w:hAnsi="Arial" w:cs="Arial"/>
          <w:sz w:val="20"/>
          <w:szCs w:val="20"/>
        </w:rPr>
        <w:t xml:space="preserve">bijvoorbeeld </w:t>
      </w:r>
      <w:r w:rsidRPr="1A97BDB7" w:rsidR="1A97BDB7">
        <w:rPr>
          <w:rFonts w:ascii="Arial" w:hAnsi="Arial" w:cs="Arial"/>
          <w:sz w:val="20"/>
          <w:szCs w:val="20"/>
        </w:rPr>
        <w:t xml:space="preserve">de </w:t>
      </w:r>
      <w:r w:rsidRPr="1A97BDB7" w:rsidR="1A97BDB7">
        <w:rPr>
          <w:rFonts w:ascii="Arial" w:hAnsi="Arial" w:cs="Arial"/>
          <w:sz w:val="20"/>
          <w:szCs w:val="20"/>
        </w:rPr>
        <w:t>S</w:t>
      </w:r>
      <w:r w:rsidRPr="1A97BDB7" w:rsidR="1A97BDB7">
        <w:rPr>
          <w:rFonts w:ascii="Arial" w:hAnsi="Arial" w:cs="Arial"/>
          <w:sz w:val="20"/>
          <w:szCs w:val="20"/>
        </w:rPr>
        <w:t>OAP-metho</w:t>
      </w:r>
      <w:r w:rsidRPr="1A97BDB7" w:rsidR="1A97BDB7">
        <w:rPr>
          <w:rFonts w:ascii="Arial" w:hAnsi="Arial" w:cs="Arial"/>
          <w:sz w:val="20"/>
          <w:szCs w:val="20"/>
        </w:rPr>
        <w:t xml:space="preserve">de. </w:t>
      </w:r>
      <w:r w:rsidRPr="1A97BDB7" w:rsidR="1A97BDB7">
        <w:rPr>
          <w:rFonts w:ascii="Arial" w:hAnsi="Arial" w:cs="Arial"/>
          <w:sz w:val="20"/>
          <w:szCs w:val="20"/>
        </w:rPr>
        <w:t>Hoe vind je dat er op jouw werkplek gerapporteerd wordt? Is deze manier van rapporteren werkbaar voor jou? Motiveer jouw antwoorden.</w:t>
      </w:r>
    </w:p>
    <w:p w:rsidR="0D2B21D0" w:rsidP="1A97BDB7" w:rsidRDefault="0D2B21D0" w14:paraId="73F65C57" w14:textId="664DDBE7">
      <w:pPr>
        <w:pStyle w:val="BodyText"/>
        <w:numPr>
          <w:ilvl w:val="0"/>
          <w:numId w:val="3"/>
        </w:numPr>
        <w:rPr>
          <w:sz w:val="20"/>
          <w:szCs w:val="20"/>
        </w:rPr>
      </w:pPr>
      <w:r w:rsidRPr="1A97BDB7" w:rsidR="1A97BDB7">
        <w:rPr>
          <w:rFonts w:ascii="Arial" w:hAnsi="Arial" w:cs="Arial"/>
          <w:sz w:val="20"/>
          <w:szCs w:val="20"/>
        </w:rPr>
        <w:t>Vraag aan een collega om feedback op je verpleegplan. Geef hierbij duidelijk aan waarop jij nog feedback zou willen hebben ter voorbereiding op de toets</w:t>
      </w:r>
    </w:p>
    <w:p w:rsidRPr="00F77B4A" w:rsidR="006D6FBD" w:rsidP="584CC0A6" w:rsidRDefault="006D6FBD" w14:paraId="07547A01" w14:textId="206E45A7">
      <w:pPr>
        <w:pStyle w:val="Normal"/>
        <w:rPr>
          <w:rFonts w:ascii="Arial" w:hAnsi="Arial" w:cs="Arial"/>
          <w:b w:val="1"/>
          <w:bCs w:val="1"/>
          <w:sz w:val="20"/>
          <w:szCs w:val="20"/>
        </w:rPr>
      </w:pPr>
      <w:r w:rsidRPr="584CC0A6" w:rsidR="584CC0A6">
        <w:rPr>
          <w:rFonts w:ascii="Arial" w:hAnsi="Arial" w:cs="Arial"/>
          <w:b w:val="1"/>
          <w:bCs w:val="1"/>
          <w:sz w:val="20"/>
          <w:szCs w:val="20"/>
        </w:rPr>
        <w:t>Voorbereidingsopdracht 3.4.</w:t>
      </w:r>
    </w:p>
    <w:p w:rsidR="584CC0A6" w:rsidP="50B76436" w:rsidRDefault="584CC0A6" w14:paraId="19225AAB" w14:textId="29A6E51E">
      <w:pPr>
        <w:pStyle w:val="ListParagraph"/>
        <w:numPr>
          <w:ilvl w:val="0"/>
          <w:numId w:val="3"/>
        </w:numPr>
        <w:rPr>
          <w:rFonts w:ascii="Arial" w:hAnsi="Arial" w:cs="Arial"/>
          <w:color w:val="000000" w:themeColor="text1" w:themeTint="FF" w:themeShade="FF"/>
          <w:sz w:val="20"/>
          <w:szCs w:val="20"/>
        </w:rPr>
      </w:pPr>
      <w:r w:rsidRPr="50B76436" w:rsidR="50B76436">
        <w:rPr>
          <w:rFonts w:ascii="Arial" w:hAnsi="Arial" w:cs="Arial"/>
          <w:sz w:val="20"/>
          <w:szCs w:val="20"/>
        </w:rPr>
        <w:t xml:space="preserve">Bereid een korte presentatie voor waarin je jouw casus, </w:t>
      </w:r>
      <w:r w:rsidRPr="50B76436" w:rsidR="50B76436">
        <w:rPr>
          <w:rFonts w:ascii="Arial" w:hAnsi="Arial" w:cs="Arial"/>
          <w:sz w:val="20"/>
          <w:szCs w:val="20"/>
        </w:rPr>
        <w:t xml:space="preserve">verpleegkundige </w:t>
      </w:r>
      <w:r w:rsidRPr="50B76436" w:rsidR="50B76436">
        <w:rPr>
          <w:rFonts w:ascii="Arial" w:hAnsi="Arial" w:cs="Arial"/>
          <w:sz w:val="20"/>
          <w:szCs w:val="20"/>
        </w:rPr>
        <w:t>diagnoses, doelen, interventies en resultaten presenteert. In de begeleide bijeenkomst zal de mogelijkheid zijn voor twee studenten deze te delen met de groep en feedback te ontvangen.</w:t>
      </w:r>
    </w:p>
    <w:tbl>
      <w:tblPr>
        <w:tblStyle w:val="TableGrid"/>
        <w:tblW w:w="0" w:type="auto"/>
        <w:tblLook w:val="04A0" w:firstRow="1" w:lastRow="0" w:firstColumn="1" w:lastColumn="0" w:noHBand="0" w:noVBand="1"/>
      </w:tblPr>
      <w:tblGrid>
        <w:gridCol w:w="8636"/>
      </w:tblGrid>
      <w:tr w:rsidRPr="00F77B4A" w:rsidR="006D6FBD" w:rsidTr="50B76436" w14:paraId="494CFC37" w14:textId="77777777">
        <w:tc>
          <w:tcPr>
            <w:tcW w:w="13100" w:type="dxa"/>
            <w:tcMar/>
          </w:tcPr>
          <w:p w:rsidRPr="00F77B4A" w:rsidR="006D6FBD" w:rsidP="6CBBDB8D" w:rsidRDefault="0F7D981B" w14:paraId="6B4AE806" w14:textId="79EB4889">
            <w:pPr>
              <w:pStyle w:val="FootnoteText"/>
              <w:rPr>
                <w:rFonts w:ascii="Arial" w:hAnsi="Arial" w:cs="Arial"/>
                <w:sz w:val="20"/>
                <w:szCs w:val="20"/>
              </w:rPr>
            </w:pPr>
            <w:r w:rsidRPr="6CBBDB8D" w:rsidR="6CBBDB8D">
              <w:rPr>
                <w:rFonts w:ascii="Arial" w:hAnsi="Arial" w:cs="Arial"/>
                <w:b w:val="1"/>
                <w:bCs w:val="1"/>
                <w:sz w:val="20"/>
                <w:szCs w:val="20"/>
              </w:rPr>
              <w:t>Begeleide bijeenkomst 3</w:t>
            </w:r>
            <w:r w:rsidRPr="6CBBDB8D" w:rsidR="6CBBDB8D">
              <w:rPr>
                <w:rFonts w:ascii="Arial" w:hAnsi="Arial" w:cs="Arial"/>
                <w:sz w:val="20"/>
                <w:szCs w:val="20"/>
              </w:rPr>
              <w:t xml:space="preserve"> </w:t>
            </w:r>
            <w:r>
              <w:br/>
            </w:r>
          </w:p>
          <w:p w:rsidRPr="00F77B4A" w:rsidR="006D6FBD" w:rsidP="1A97BDB7" w:rsidRDefault="0F7D981B" w14:paraId="72E49A27" w14:textId="52BE628B">
            <w:pPr>
              <w:pStyle w:val="Normal"/>
              <w:bidi w:val="0"/>
              <w:spacing w:before="0" w:beforeAutospacing="off" w:after="0" w:afterAutospacing="off" w:line="259" w:lineRule="auto"/>
              <w:ind w:left="0" w:right="0"/>
              <w:jc w:val="left"/>
              <w:rPr>
                <w:rFonts w:ascii="Arial" w:hAnsi="Arial" w:cs="Arial"/>
                <w:sz w:val="20"/>
                <w:szCs w:val="20"/>
              </w:rPr>
            </w:pPr>
            <w:r w:rsidRPr="1A97BDB7" w:rsidR="1A97BDB7">
              <w:rPr>
                <w:rFonts w:ascii="Arial" w:hAnsi="Arial" w:cs="Arial"/>
                <w:sz w:val="20"/>
                <w:szCs w:val="20"/>
              </w:rPr>
              <w:t xml:space="preserve">In deze bijeenkomst hebben we aandacht voor het opstellen en onderbouwen van verpleegkundige interventies, de uitvoering en de evaluatie. Er is de mogelijkheid voor twee studenten </w:t>
            </w:r>
            <w:r w:rsidRPr="1A97BDB7" w:rsidR="1A97BDB7">
              <w:rPr>
                <w:rFonts w:ascii="Arial" w:hAnsi="Arial" w:cs="Arial"/>
                <w:sz w:val="20"/>
                <w:szCs w:val="20"/>
              </w:rPr>
              <w:t>(</w:t>
            </w:r>
            <w:r w:rsidRPr="1A97BDB7" w:rsidR="1A97BDB7">
              <w:rPr>
                <w:rFonts w:ascii="Arial" w:hAnsi="Arial" w:cs="Arial"/>
                <w:sz w:val="20"/>
                <w:szCs w:val="20"/>
              </w:rPr>
              <w:t>een deel van</w:t>
            </w:r>
            <w:r w:rsidRPr="1A97BDB7" w:rsidR="1A97BDB7">
              <w:rPr>
                <w:rFonts w:ascii="Arial" w:hAnsi="Arial" w:cs="Arial"/>
                <w:sz w:val="20"/>
                <w:szCs w:val="20"/>
              </w:rPr>
              <w:t>)</w:t>
            </w:r>
            <w:r w:rsidRPr="1A97BDB7" w:rsidR="1A97BDB7">
              <w:rPr>
                <w:rFonts w:ascii="Arial" w:hAnsi="Arial" w:cs="Arial"/>
                <w:sz w:val="20"/>
                <w:szCs w:val="20"/>
              </w:rPr>
              <w:t xml:space="preserve"> het verpleegplan te presenteren en feedback te ontvangen.</w:t>
            </w:r>
          </w:p>
          <w:p w:rsidRPr="00F77B4A" w:rsidR="006D6FBD" w:rsidP="6CBBDB8D" w:rsidRDefault="0F7D981B" w14:paraId="0FB7942C" w14:textId="0D929F3B">
            <w:pPr>
              <w:pStyle w:val="Normal"/>
              <w:rPr>
                <w:rFonts w:ascii="Arial" w:hAnsi="Arial" w:cs="Arial"/>
                <w:sz w:val="20"/>
                <w:szCs w:val="20"/>
              </w:rPr>
            </w:pPr>
          </w:p>
          <w:p w:rsidRPr="00F77B4A" w:rsidR="006D6FBD" w:rsidP="584CC0A6" w:rsidRDefault="0F7D981B" w14:paraId="3C3DB50F" w14:textId="6E3D83C0">
            <w:pPr>
              <w:rPr>
                <w:rFonts w:ascii="Arial" w:hAnsi="Arial" w:cs="Arial"/>
                <w:sz w:val="20"/>
                <w:szCs w:val="20"/>
              </w:rPr>
            </w:pPr>
            <w:r w:rsidRPr="584CC0A6" w:rsidR="584CC0A6">
              <w:rPr>
                <w:rFonts w:ascii="Arial" w:hAnsi="Arial" w:cs="Arial"/>
                <w:sz w:val="20"/>
                <w:szCs w:val="20"/>
              </w:rPr>
              <w:t>Om deze bijeenkomst bij te wonen, wordt van je verwacht dat je de voorbereidingsopdrachten 3,1 t/m 3.</w:t>
            </w:r>
            <w:r w:rsidRPr="584CC0A6" w:rsidR="584CC0A6">
              <w:rPr>
                <w:rFonts w:ascii="Arial" w:hAnsi="Arial" w:cs="Arial"/>
                <w:sz w:val="20"/>
                <w:szCs w:val="20"/>
              </w:rPr>
              <w:t>4</w:t>
            </w:r>
            <w:r w:rsidRPr="584CC0A6" w:rsidR="584CC0A6">
              <w:rPr>
                <w:rFonts w:ascii="Arial" w:hAnsi="Arial" w:cs="Arial"/>
                <w:sz w:val="20"/>
                <w:szCs w:val="20"/>
              </w:rPr>
              <w:t xml:space="preserve"> uitgevoerd hebt.</w:t>
            </w:r>
          </w:p>
          <w:p w:rsidRPr="00F77B4A" w:rsidR="006D6FBD" w:rsidP="6CBBDB8D" w:rsidRDefault="0F7D981B" w14:paraId="7B93D3D0" w14:textId="4D5F4613">
            <w:pPr>
              <w:pStyle w:val="Normal"/>
              <w:rPr>
                <w:rFonts w:ascii="Arial" w:hAnsi="Arial" w:cs="Arial"/>
                <w:sz w:val="20"/>
                <w:szCs w:val="20"/>
              </w:rPr>
            </w:pPr>
          </w:p>
          <w:p w:rsidRPr="00F77B4A" w:rsidR="006D6FBD" w:rsidP="1A97BDB7" w:rsidRDefault="0F7D981B" w14:paraId="65DBFD4A" w14:textId="03101C55">
            <w:pPr>
              <w:pStyle w:val="Normal"/>
              <w:rPr>
                <w:rFonts w:ascii="Arial" w:hAnsi="Arial" w:cs="Arial"/>
                <w:sz w:val="20"/>
                <w:szCs w:val="20"/>
              </w:rPr>
            </w:pPr>
            <w:r w:rsidRPr="1A97BDB7" w:rsidR="1A97BDB7">
              <w:rPr>
                <w:rFonts w:ascii="Arial" w:hAnsi="Arial" w:cs="Arial"/>
                <w:sz w:val="20"/>
                <w:szCs w:val="20"/>
              </w:rPr>
              <w:t>L</w:t>
            </w:r>
            <w:r w:rsidRPr="1A97BDB7" w:rsidR="1A97BDB7">
              <w:rPr>
                <w:rFonts w:ascii="Arial" w:hAnsi="Arial" w:cs="Arial"/>
                <w:sz w:val="20"/>
                <w:szCs w:val="20"/>
              </w:rPr>
              <w:t>eerdoelen</w:t>
            </w:r>
          </w:p>
          <w:p w:rsidRPr="00F77B4A" w:rsidR="006D6FBD" w:rsidP="1A97BDB7" w:rsidRDefault="0F7D981B" w14:paraId="13EFA9A7" w14:textId="4E746AB1">
            <w:pPr>
              <w:pStyle w:val="FootnoteText"/>
              <w:numPr>
                <w:ilvl w:val="0"/>
                <w:numId w:val="41"/>
              </w:numPr>
              <w:rPr>
                <w:color w:val="2D303F"/>
                <w:sz w:val="20"/>
                <w:szCs w:val="20"/>
              </w:rPr>
            </w:pPr>
            <w:r w:rsidRPr="1A97BDB7" w:rsidR="1A97BDB7">
              <w:rPr>
                <w:rFonts w:ascii="Arial" w:hAnsi="Arial" w:cs="Arial"/>
                <w:noProof w:val="0"/>
                <w:sz w:val="20"/>
                <w:szCs w:val="20"/>
                <w:lang w:val="nl-NL"/>
              </w:rPr>
              <w:t>Je kunt a</w:t>
            </w:r>
            <w:r w:rsidRPr="1A97BDB7" w:rsidR="1A97BDB7">
              <w:rPr>
                <w:rFonts w:ascii="Arial" w:hAnsi="Arial" w:cs="Arial"/>
                <w:noProof w:val="0"/>
                <w:sz w:val="20"/>
                <w:szCs w:val="20"/>
                <w:lang w:val="nl-NL"/>
              </w:rPr>
              <w:t>an de hand van de SMART-doelen de zorg monitoren en evalueren (creëren)</w:t>
            </w:r>
          </w:p>
          <w:p w:rsidRPr="00F77B4A" w:rsidR="006D6FBD" w:rsidP="1A97BDB7" w:rsidRDefault="0F7D981B" w14:paraId="7FEAB3ED" w14:textId="6181B29E">
            <w:pPr>
              <w:pStyle w:val="FootnoteText"/>
              <w:numPr>
                <w:ilvl w:val="0"/>
                <w:numId w:val="41"/>
              </w:numPr>
              <w:rPr>
                <w:noProof w:val="0"/>
                <w:sz w:val="20"/>
                <w:szCs w:val="20"/>
                <w:lang w:val="nl-NL"/>
              </w:rPr>
            </w:pPr>
            <w:r w:rsidRPr="1A97BDB7" w:rsidR="1A97BDB7">
              <w:rPr>
                <w:rFonts w:ascii="Arial" w:hAnsi="Arial" w:cs="Arial"/>
                <w:noProof w:val="0"/>
                <w:sz w:val="20"/>
                <w:szCs w:val="20"/>
                <w:lang w:val="nl-NL"/>
              </w:rPr>
              <w:t>Je kunt e</w:t>
            </w:r>
            <w:r w:rsidRPr="1A97BDB7" w:rsidR="1A97BDB7">
              <w:rPr>
                <w:rFonts w:ascii="Arial" w:hAnsi="Arial" w:cs="Arial"/>
                <w:noProof w:val="0"/>
                <w:sz w:val="20"/>
                <w:szCs w:val="20"/>
                <w:lang w:val="nl-NL"/>
              </w:rPr>
              <w:t xml:space="preserve">lkaars verpleegplannen </w:t>
            </w:r>
            <w:r w:rsidRPr="1A97BDB7" w:rsidR="1A97BDB7">
              <w:rPr>
                <w:rFonts w:ascii="Arial" w:hAnsi="Arial" w:cs="Arial"/>
                <w:noProof w:val="0"/>
                <w:sz w:val="20"/>
                <w:szCs w:val="20"/>
                <w:lang w:val="nl-NL"/>
              </w:rPr>
              <w:t>v</w:t>
            </w:r>
            <w:r w:rsidRPr="1A97BDB7" w:rsidR="1A97BDB7">
              <w:rPr>
                <w:rFonts w:ascii="Arial" w:hAnsi="Arial" w:cs="Arial"/>
                <w:noProof w:val="0"/>
                <w:sz w:val="20"/>
                <w:szCs w:val="20"/>
                <w:lang w:val="nl-NL"/>
              </w:rPr>
              <w:t>e</w:t>
            </w:r>
            <w:r w:rsidRPr="1A97BDB7" w:rsidR="1A97BDB7">
              <w:rPr>
                <w:rFonts w:ascii="Arial" w:hAnsi="Arial" w:cs="Arial"/>
                <w:noProof w:val="0"/>
                <w:sz w:val="20"/>
                <w:szCs w:val="20"/>
                <w:lang w:val="nl-NL"/>
              </w:rPr>
              <w:t>rgelijken e</w:t>
            </w:r>
            <w:r w:rsidRPr="1A97BDB7" w:rsidR="1A97BDB7">
              <w:rPr>
                <w:rFonts w:ascii="Arial" w:hAnsi="Arial" w:cs="Arial"/>
                <w:noProof w:val="0"/>
                <w:sz w:val="20"/>
                <w:szCs w:val="20"/>
                <w:lang w:val="nl-NL"/>
              </w:rPr>
              <w:t>n hier feedback op geven (analyseren, evalueren)</w:t>
            </w:r>
          </w:p>
          <w:p w:rsidRPr="00F77B4A" w:rsidR="006D6FBD" w:rsidP="1A97BDB7" w:rsidRDefault="0F7D981B" w14:paraId="4C7F9722" w14:textId="794F41D9">
            <w:pPr>
              <w:pStyle w:val="FootnoteText"/>
              <w:numPr>
                <w:ilvl w:val="0"/>
                <w:numId w:val="41"/>
              </w:numPr>
              <w:rPr>
                <w:noProof w:val="0"/>
                <w:color w:val="2D303F"/>
                <w:sz w:val="20"/>
                <w:szCs w:val="20"/>
                <w:lang w:val="nl-NL"/>
              </w:rPr>
            </w:pPr>
            <w:r w:rsidRPr="1A97BDB7" w:rsidR="1A97BDB7">
              <w:rPr>
                <w:rFonts w:ascii="Arial" w:hAnsi="Arial" w:cs="Arial"/>
                <w:noProof w:val="0"/>
                <w:sz w:val="20"/>
                <w:szCs w:val="20"/>
                <w:lang w:val="nl-NL"/>
              </w:rPr>
              <w:t xml:space="preserve">Je kunt </w:t>
            </w:r>
            <w:r w:rsidRPr="1A97BDB7" w:rsidR="1A97BDB7">
              <w:rPr>
                <w:rFonts w:ascii="Arial" w:hAnsi="Arial" w:cs="Arial"/>
                <w:noProof w:val="0"/>
                <w:sz w:val="20"/>
                <w:szCs w:val="20"/>
                <w:lang w:val="nl-NL"/>
              </w:rPr>
              <w:t>interventies onderbouwen vanuit de pijlers van EBP (analyseren).</w:t>
            </w:r>
          </w:p>
          <w:p w:rsidRPr="00F77B4A" w:rsidR="006D6FBD" w:rsidP="6CBBDB8D" w:rsidRDefault="0F7D981B" w14:paraId="6FC9AB01" w14:textId="4AFA0D65">
            <w:pPr>
              <w:pStyle w:val="FootnoteText"/>
              <w:ind w:left="0"/>
              <w:rPr>
                <w:rFonts w:ascii="Arial" w:hAnsi="Arial" w:cs="Arial"/>
                <w:sz w:val="20"/>
                <w:szCs w:val="20"/>
              </w:rPr>
            </w:pPr>
            <w:r w:rsidRPr="6CBBDB8D" w:rsidR="6CBBDB8D">
              <w:rPr>
                <w:rFonts w:ascii="Arial" w:hAnsi="Arial" w:cs="Arial"/>
                <w:sz w:val="20"/>
                <w:szCs w:val="20"/>
              </w:rPr>
              <w:t>Herhalen:</w:t>
            </w:r>
          </w:p>
          <w:p w:rsidRPr="00F77B4A" w:rsidR="006D6FBD" w:rsidP="50B76436" w:rsidRDefault="0F7D981B" w14:paraId="319EA4AC" w14:textId="67EABAAA">
            <w:pPr>
              <w:pStyle w:val="FootnoteText"/>
              <w:numPr>
                <w:ilvl w:val="0"/>
                <w:numId w:val="43"/>
              </w:numPr>
              <w:rPr>
                <w:noProof w:val="0"/>
                <w:sz w:val="20"/>
                <w:szCs w:val="20"/>
                <w:lang w:val="en-US"/>
              </w:rPr>
            </w:pPr>
            <w:r w:rsidRPr="50B76436" w:rsidR="50B76436">
              <w:rPr>
                <w:rFonts w:ascii="Arial" w:hAnsi="Arial" w:cs="Arial"/>
              </w:rPr>
              <w:t xml:space="preserve">Je kunt verpleegkundige interventies </w:t>
            </w:r>
            <w:r w:rsidRPr="50B76436" w:rsidR="50B76436">
              <w:rPr>
                <w:rFonts w:ascii="Arial" w:hAnsi="Arial" w:cs="Arial"/>
              </w:rPr>
              <w:t>opstellen</w:t>
            </w:r>
            <w:r w:rsidRPr="50B76436" w:rsidR="50B76436">
              <w:rPr>
                <w:rFonts w:ascii="Arial" w:hAnsi="Arial" w:cs="Arial"/>
              </w:rPr>
              <w:t xml:space="preserve"> bij een verpleegkundige diagnose (creëren).</w:t>
            </w:r>
          </w:p>
          <w:p w:rsidRPr="00F77B4A" w:rsidR="006D6FBD" w:rsidP="584CC0A6" w:rsidRDefault="0F7D981B" w14:paraId="3AEA7317" w14:textId="53F01FA0">
            <w:pPr>
              <w:pStyle w:val="FootnoteText"/>
              <w:ind w:left="360"/>
              <w:rPr>
                <w:rFonts w:ascii="Arial" w:hAnsi="Arial" w:cs="Arial"/>
              </w:rPr>
            </w:pPr>
          </w:p>
        </w:tc>
      </w:tr>
    </w:tbl>
    <w:p w:rsidRPr="00B06828" w:rsidR="00520519" w:rsidP="00B06828" w:rsidRDefault="00520519" w14:paraId="6537F28F" w14:textId="77777777">
      <w:pPr>
        <w:rPr>
          <w:rFonts w:ascii="Arial" w:hAnsi="Arial" w:cs="Arial"/>
          <w:sz w:val="20"/>
          <w:szCs w:val="20"/>
        </w:rPr>
      </w:pPr>
    </w:p>
    <w:p w:rsidRPr="00F77B4A" w:rsidR="00520519" w:rsidP="0D2B21D0" w:rsidRDefault="00520519" w14:paraId="3A0FF5F2" w14:textId="36AE6B9D">
      <w:pPr>
        <w:pStyle w:val="Normal"/>
        <w:ind w:left="1080"/>
        <w:rPr>
          <w:rFonts w:ascii="Arial" w:hAnsi="Arial" w:cs="Arial"/>
          <w:sz w:val="20"/>
          <w:szCs w:val="20"/>
        </w:rPr>
      </w:pPr>
    </w:p>
    <w:p w:rsidRPr="00F77B4A" w:rsidR="00520519" w:rsidP="00520519" w:rsidRDefault="00520519" w14:paraId="5630AD66" w14:textId="77777777">
      <w:pPr>
        <w:rPr>
          <w:rFonts w:ascii="Arial" w:hAnsi="Arial" w:cs="Arial"/>
          <w:sz w:val="20"/>
          <w:szCs w:val="20"/>
        </w:rPr>
      </w:pPr>
    </w:p>
    <w:p w:rsidRPr="00F77B4A" w:rsidR="00520519" w:rsidP="00520519" w:rsidRDefault="00520519" w14:paraId="61829076" w14:textId="77777777">
      <w:pPr>
        <w:rPr>
          <w:rFonts w:ascii="Arial" w:hAnsi="Arial" w:cs="Arial"/>
          <w:sz w:val="20"/>
          <w:szCs w:val="20"/>
        </w:rPr>
      </w:pPr>
    </w:p>
    <w:sectPr w:rsidRPr="00F77B4A" w:rsidR="00520519" w:rsidSect="000B1159">
      <w:pgSz w:w="12240" w:h="15840" w:orient="portrait"/>
      <w:pgMar w:top="1440" w:right="1797" w:bottom="1440" w:left="1797" w:header="708" w:footer="708" w:gutter="0"/>
      <w:cols w:space="708"/>
      <w:docGrid w:linePitch="299"/>
      <w:headerReference w:type="default" r:id="Rddcc7648fb1a46cb"/>
      <w:footerReference w:type="default" r:id="Rc82ec026e7004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C4C" w:rsidP="00A97612" w:rsidRDefault="008B7C4C" w14:paraId="2BA226A1" w14:textId="77777777">
      <w:pPr>
        <w:spacing w:after="0" w:line="240" w:lineRule="auto"/>
      </w:pPr>
      <w:r>
        <w:separator/>
      </w:r>
    </w:p>
  </w:endnote>
  <w:endnote w:type="continuationSeparator" w:id="0">
    <w:p w:rsidR="008B7C4C" w:rsidP="00A97612" w:rsidRDefault="008B7C4C" w14:paraId="17AD93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2"/>
      <w:gridCol w:w="2882"/>
      <w:gridCol w:w="2882"/>
    </w:tblGrid>
    <w:tr w:rsidR="0D2B21D0" w:rsidTr="0D2B21D0" w14:paraId="5D95BA52">
      <w:tc>
        <w:tcPr>
          <w:tcW w:w="2882" w:type="dxa"/>
          <w:tcMar/>
        </w:tcPr>
        <w:p w:rsidR="0D2B21D0" w:rsidP="0D2B21D0" w:rsidRDefault="0D2B21D0" w14:paraId="25BD7C7D" w14:textId="7F9E416E">
          <w:pPr>
            <w:pStyle w:val="Header"/>
            <w:bidi w:val="0"/>
            <w:ind w:left="-115"/>
            <w:jc w:val="left"/>
          </w:pPr>
        </w:p>
      </w:tc>
      <w:tc>
        <w:tcPr>
          <w:tcW w:w="2882" w:type="dxa"/>
          <w:tcMar/>
        </w:tcPr>
        <w:p w:rsidR="0D2B21D0" w:rsidP="0D2B21D0" w:rsidRDefault="0D2B21D0" w14:paraId="234C8269" w14:textId="405434E5">
          <w:pPr>
            <w:pStyle w:val="Header"/>
            <w:bidi w:val="0"/>
            <w:jc w:val="center"/>
          </w:pPr>
        </w:p>
      </w:tc>
      <w:tc>
        <w:tcPr>
          <w:tcW w:w="2882" w:type="dxa"/>
          <w:tcMar/>
        </w:tcPr>
        <w:p w:rsidR="0D2B21D0" w:rsidP="0D2B21D0" w:rsidRDefault="0D2B21D0" w14:paraId="16DCE2C5" w14:textId="754D495B">
          <w:pPr>
            <w:pStyle w:val="Header"/>
            <w:bidi w:val="0"/>
            <w:ind w:right="-115"/>
            <w:jc w:val="right"/>
          </w:pPr>
        </w:p>
      </w:tc>
    </w:tr>
  </w:tbl>
  <w:p w:rsidR="0D2B21D0" w:rsidP="0D2B21D0" w:rsidRDefault="0D2B21D0" w14:paraId="3D7CB8BB" w14:textId="5C4A271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C4C" w:rsidP="00A97612" w:rsidRDefault="008B7C4C" w14:paraId="0DE4B5B7" w14:textId="77777777">
      <w:pPr>
        <w:spacing w:after="0" w:line="240" w:lineRule="auto"/>
      </w:pPr>
      <w:r>
        <w:separator/>
      </w:r>
    </w:p>
  </w:footnote>
  <w:footnote w:type="continuationSeparator" w:id="0">
    <w:p w:rsidR="008B7C4C" w:rsidP="00A97612" w:rsidRDefault="008B7C4C" w14:paraId="66204FF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2"/>
      <w:gridCol w:w="2882"/>
      <w:gridCol w:w="2882"/>
    </w:tblGrid>
    <w:tr w:rsidR="0D2B21D0" w:rsidTr="0D2B21D0" w14:paraId="49A6B0E0">
      <w:tc>
        <w:tcPr>
          <w:tcW w:w="2882" w:type="dxa"/>
          <w:tcMar/>
        </w:tcPr>
        <w:p w:rsidR="0D2B21D0" w:rsidP="0D2B21D0" w:rsidRDefault="0D2B21D0" w14:paraId="057E213F" w14:textId="7ABDF978">
          <w:pPr>
            <w:pStyle w:val="Header"/>
            <w:bidi w:val="0"/>
            <w:ind w:left="-115"/>
            <w:jc w:val="left"/>
          </w:pPr>
        </w:p>
      </w:tc>
      <w:tc>
        <w:tcPr>
          <w:tcW w:w="2882" w:type="dxa"/>
          <w:tcMar/>
        </w:tcPr>
        <w:p w:rsidR="0D2B21D0" w:rsidP="0D2B21D0" w:rsidRDefault="0D2B21D0" w14:paraId="5FE7BF98" w14:textId="41276E03">
          <w:pPr>
            <w:pStyle w:val="Header"/>
            <w:bidi w:val="0"/>
            <w:jc w:val="center"/>
          </w:pPr>
        </w:p>
      </w:tc>
      <w:tc>
        <w:tcPr>
          <w:tcW w:w="2882" w:type="dxa"/>
          <w:tcMar/>
        </w:tcPr>
        <w:p w:rsidR="0D2B21D0" w:rsidP="0D2B21D0" w:rsidRDefault="0D2B21D0" w14:paraId="0DA7D255" w14:textId="7BF82C0D">
          <w:pPr>
            <w:pStyle w:val="Header"/>
            <w:bidi w:val="0"/>
            <w:ind w:right="-115"/>
            <w:jc w:val="right"/>
          </w:pPr>
        </w:p>
      </w:tc>
    </w:tr>
  </w:tbl>
  <w:p w:rsidR="0D2B21D0" w:rsidP="0D2B21D0" w:rsidRDefault="0D2B21D0" w14:paraId="749B3F6C" w14:textId="79F5CA7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EC1030"/>
    <w:multiLevelType w:val="hybridMultilevel"/>
    <w:tmpl w:val="6622856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0255159B"/>
    <w:multiLevelType w:val="hybridMultilevel"/>
    <w:tmpl w:val="122A4D4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030C16BF"/>
    <w:multiLevelType w:val="multilevel"/>
    <w:tmpl w:val="7F9630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A414E1"/>
    <w:multiLevelType w:val="hybridMultilevel"/>
    <w:tmpl w:val="A4909E60"/>
    <w:lvl w:ilvl="0" w:tplc="CEBE0456">
      <w:numFmt w:val="bullet"/>
      <w:lvlText w:val=""/>
      <w:lvlJc w:val="left"/>
      <w:pPr>
        <w:ind w:left="2160" w:hanging="360"/>
      </w:pPr>
      <w:rPr>
        <w:rFonts w:hint="default" w:ascii="Symbol" w:hAnsi="Symbol" w:eastAsia="Times New Roman" w:cs="Times New Roman"/>
      </w:rPr>
    </w:lvl>
    <w:lvl w:ilvl="1" w:tplc="04090003" w:tentative="1">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0E323FDE"/>
    <w:multiLevelType w:val="hybridMultilevel"/>
    <w:tmpl w:val="B136F77A"/>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5" w15:restartNumberingAfterBreak="0">
    <w:nsid w:val="0FF556E4"/>
    <w:multiLevelType w:val="hybridMultilevel"/>
    <w:tmpl w:val="16F893D0"/>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8791B86"/>
    <w:multiLevelType w:val="hybridMultilevel"/>
    <w:tmpl w:val="4E1ABD1A"/>
    <w:lvl w:ilvl="0" w:tplc="4D286B1A">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7" w15:restartNumberingAfterBreak="0">
    <w:nsid w:val="1AF25E9A"/>
    <w:multiLevelType w:val="hybridMultilevel"/>
    <w:tmpl w:val="871A6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031D5D"/>
    <w:multiLevelType w:val="hybridMultilevel"/>
    <w:tmpl w:val="55BA4E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33A2188"/>
    <w:multiLevelType w:val="hybridMultilevel"/>
    <w:tmpl w:val="D8E43922"/>
    <w:lvl w:ilvl="0">
      <w:start w:val="1"/>
      <w:numFmt w:val="decimal"/>
      <w:lvlText w:val="%1."/>
      <w:lvlJc w:val="left"/>
      <w:pPr>
        <w:ind w:left="1440" w:hanging="360"/>
      </w:pPr>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243954DE"/>
    <w:multiLevelType w:val="hybridMultilevel"/>
    <w:tmpl w:val="0A547564"/>
    <w:lvl w:ilvl="0" w:tplc="C082E0FE">
      <w:start w:val="1"/>
      <w:numFmt w:val="bullet"/>
      <w:lvlText w:val=""/>
      <w:lvlJc w:val="left"/>
      <w:pPr>
        <w:ind w:left="720" w:hanging="360"/>
      </w:pPr>
      <w:rPr>
        <w:rFonts w:hint="default" w:ascii="Symbol" w:hAnsi="Symbol" w:cs="Arial" w:eastAsiaTheme="minorHAns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DB3927"/>
    <w:multiLevelType w:val="hybridMultilevel"/>
    <w:tmpl w:val="A6FEC7B0"/>
    <w:lvl w:ilvl="0" w:tplc="FFFFFFFF">
      <w:start w:val="1"/>
      <w:numFmt w:val="bullet"/>
      <w:lvlText w:val="-"/>
      <w:lvlJc w:val="left"/>
      <w:pPr>
        <w:tabs>
          <w:tab w:val="num" w:pos="720"/>
        </w:tabs>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Courier New" w:hAnsi="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9560017"/>
    <w:multiLevelType w:val="multilevel"/>
    <w:tmpl w:val="374E0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617C6C"/>
    <w:multiLevelType w:val="hybridMultilevel"/>
    <w:tmpl w:val="7164AB28"/>
    <w:lvl w:ilvl="0" w:tplc="1A7A3818">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2CD17C45"/>
    <w:multiLevelType w:val="hybridMultilevel"/>
    <w:tmpl w:val="574EB140"/>
    <w:lvl w:ilvl="0" w:tplc="4D286B1A">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F4C309A"/>
    <w:multiLevelType w:val="multilevel"/>
    <w:tmpl w:val="8DDA46FA"/>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17C0FBA"/>
    <w:multiLevelType w:val="hybridMultilevel"/>
    <w:tmpl w:val="309081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18154A2"/>
    <w:multiLevelType w:val="multilevel"/>
    <w:tmpl w:val="2D1E1B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066AD3"/>
    <w:multiLevelType w:val="multilevel"/>
    <w:tmpl w:val="329CEF82"/>
    <w:lvl w:ilvl="0">
      <w:numFmt w:val="decimal"/>
      <w:lvlText w:val="%1"/>
      <w:lvlJc w:val="left"/>
      <w:pPr>
        <w:ind w:left="360" w:hanging="360"/>
      </w:pPr>
      <w:rPr>
        <w:rFonts w:hint="default"/>
      </w:rPr>
    </w:lvl>
    <w:lvl w:ilvl="1">
      <w:start w:val="3"/>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2A07F4"/>
    <w:multiLevelType w:val="hybridMultilevel"/>
    <w:tmpl w:val="786E8088"/>
    <w:lvl w:ilvl="0" w:tplc="FFFFFFFF">
      <w:start w:val="1"/>
      <w:numFmt w:val="bullet"/>
      <w:lvlText w:val=""/>
      <w:lvlJc w:val="left"/>
      <w:pPr>
        <w:ind w:left="720" w:hanging="360"/>
      </w:pPr>
      <w:rPr>
        <w:rFonts w:hint="default" w:ascii="Symbol" w:hAnsi="Symbol"/>
      </w:rPr>
    </w:lvl>
    <w:lvl w:ilvl="1" w:tplc="0413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B660726"/>
    <w:multiLevelType w:val="hybridMultilevel"/>
    <w:tmpl w:val="D4787A5E"/>
    <w:lvl w:ilvl="0" w:tplc="BCBAAF8A">
      <w:start w:val="1"/>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E115DB4"/>
    <w:multiLevelType w:val="multilevel"/>
    <w:tmpl w:val="24B473DC"/>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A0513F"/>
    <w:multiLevelType w:val="hybridMultilevel"/>
    <w:tmpl w:val="4258BC28"/>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03E3C42"/>
    <w:multiLevelType w:val="hybridMultilevel"/>
    <w:tmpl w:val="DF508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AB717D"/>
    <w:multiLevelType w:val="multilevel"/>
    <w:tmpl w:val="0C82337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2FE583B"/>
    <w:multiLevelType w:val="hybridMultilevel"/>
    <w:tmpl w:val="D3B082C2"/>
    <w:lvl w:ilvl="0" w:tplc="E376A664">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6" w15:restartNumberingAfterBreak="0">
    <w:nsid w:val="446B0F91"/>
    <w:multiLevelType w:val="hybridMultilevel"/>
    <w:tmpl w:val="7D9E74C4"/>
    <w:lvl w:ilvl="0" w:tplc="FFFFFFFF">
      <w:start w:val="1"/>
      <w:numFmt w:val="bullet"/>
      <w:lvlText w:val="-"/>
      <w:lvlJc w:val="left"/>
      <w:pPr>
        <w:tabs>
          <w:tab w:val="num" w:pos="720"/>
        </w:tabs>
        <w:ind w:left="720" w:hanging="360"/>
      </w:pPr>
      <w:rPr>
        <w:rFonts w:hint="default" w:ascii="Courier New" w:hAnsi="Courier New"/>
      </w:rPr>
    </w:lvl>
    <w:lvl w:ilvl="1" w:tplc="FFFFFFFF">
      <w:start w:val="1"/>
      <w:numFmt w:val="bullet"/>
      <w:lvlText w:val="o"/>
      <w:lvlJc w:val="left"/>
      <w:pPr>
        <w:tabs>
          <w:tab w:val="num" w:pos="1440"/>
        </w:tabs>
        <w:ind w:left="1440" w:hanging="360"/>
      </w:pPr>
      <w:rPr>
        <w:rFonts w:hint="default" w:ascii="Courier New" w:hAnsi="Courier New" w:cs="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65F7073"/>
    <w:multiLevelType w:val="hybridMultilevel"/>
    <w:tmpl w:val="D75EE9A4"/>
    <w:lvl w:ilvl="0" w:tplc="4EB8511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4C4C33B4"/>
    <w:multiLevelType w:val="hybridMultilevel"/>
    <w:tmpl w:val="714282A6"/>
    <w:lvl w:ilvl="0" w:tplc="E376A664">
      <w:numFmt w:val="bullet"/>
      <w:lvlText w:val="-"/>
      <w:lvlJc w:val="left"/>
      <w:pPr>
        <w:ind w:left="2415" w:hanging="360"/>
      </w:pPr>
      <w:rPr>
        <w:rFonts w:hint="default" w:ascii="Calibri" w:hAnsi="Calibri" w:cs="Calibri" w:eastAsiaTheme="minorHAnsi"/>
      </w:rPr>
    </w:lvl>
    <w:lvl w:ilvl="1" w:tplc="04130003" w:tentative="1">
      <w:start w:val="1"/>
      <w:numFmt w:val="bullet"/>
      <w:lvlText w:val="o"/>
      <w:lvlJc w:val="left"/>
      <w:pPr>
        <w:ind w:left="2775" w:hanging="360"/>
      </w:pPr>
      <w:rPr>
        <w:rFonts w:hint="default" w:ascii="Courier New" w:hAnsi="Courier New" w:cs="Courier New"/>
      </w:rPr>
    </w:lvl>
    <w:lvl w:ilvl="2" w:tplc="04130005" w:tentative="1">
      <w:start w:val="1"/>
      <w:numFmt w:val="bullet"/>
      <w:lvlText w:val=""/>
      <w:lvlJc w:val="left"/>
      <w:pPr>
        <w:ind w:left="3495" w:hanging="360"/>
      </w:pPr>
      <w:rPr>
        <w:rFonts w:hint="default" w:ascii="Wingdings" w:hAnsi="Wingdings"/>
      </w:rPr>
    </w:lvl>
    <w:lvl w:ilvl="3" w:tplc="04130001" w:tentative="1">
      <w:start w:val="1"/>
      <w:numFmt w:val="bullet"/>
      <w:lvlText w:val=""/>
      <w:lvlJc w:val="left"/>
      <w:pPr>
        <w:ind w:left="4215" w:hanging="360"/>
      </w:pPr>
      <w:rPr>
        <w:rFonts w:hint="default" w:ascii="Symbol" w:hAnsi="Symbol"/>
      </w:rPr>
    </w:lvl>
    <w:lvl w:ilvl="4" w:tplc="04130003" w:tentative="1">
      <w:start w:val="1"/>
      <w:numFmt w:val="bullet"/>
      <w:lvlText w:val="o"/>
      <w:lvlJc w:val="left"/>
      <w:pPr>
        <w:ind w:left="4935" w:hanging="360"/>
      </w:pPr>
      <w:rPr>
        <w:rFonts w:hint="default" w:ascii="Courier New" w:hAnsi="Courier New" w:cs="Courier New"/>
      </w:rPr>
    </w:lvl>
    <w:lvl w:ilvl="5" w:tplc="04130005" w:tentative="1">
      <w:start w:val="1"/>
      <w:numFmt w:val="bullet"/>
      <w:lvlText w:val=""/>
      <w:lvlJc w:val="left"/>
      <w:pPr>
        <w:ind w:left="5655" w:hanging="360"/>
      </w:pPr>
      <w:rPr>
        <w:rFonts w:hint="default" w:ascii="Wingdings" w:hAnsi="Wingdings"/>
      </w:rPr>
    </w:lvl>
    <w:lvl w:ilvl="6" w:tplc="04130001" w:tentative="1">
      <w:start w:val="1"/>
      <w:numFmt w:val="bullet"/>
      <w:lvlText w:val=""/>
      <w:lvlJc w:val="left"/>
      <w:pPr>
        <w:ind w:left="6375" w:hanging="360"/>
      </w:pPr>
      <w:rPr>
        <w:rFonts w:hint="default" w:ascii="Symbol" w:hAnsi="Symbol"/>
      </w:rPr>
    </w:lvl>
    <w:lvl w:ilvl="7" w:tplc="04130003" w:tentative="1">
      <w:start w:val="1"/>
      <w:numFmt w:val="bullet"/>
      <w:lvlText w:val="o"/>
      <w:lvlJc w:val="left"/>
      <w:pPr>
        <w:ind w:left="7095" w:hanging="360"/>
      </w:pPr>
      <w:rPr>
        <w:rFonts w:hint="default" w:ascii="Courier New" w:hAnsi="Courier New" w:cs="Courier New"/>
      </w:rPr>
    </w:lvl>
    <w:lvl w:ilvl="8" w:tplc="04130005" w:tentative="1">
      <w:start w:val="1"/>
      <w:numFmt w:val="bullet"/>
      <w:lvlText w:val=""/>
      <w:lvlJc w:val="left"/>
      <w:pPr>
        <w:ind w:left="7815" w:hanging="360"/>
      </w:pPr>
      <w:rPr>
        <w:rFonts w:hint="default" w:ascii="Wingdings" w:hAnsi="Wingdings"/>
      </w:rPr>
    </w:lvl>
  </w:abstractNum>
  <w:abstractNum w:abstractNumId="29" w15:restartNumberingAfterBreak="0">
    <w:nsid w:val="53E36A8E"/>
    <w:multiLevelType w:val="hybridMultilevel"/>
    <w:tmpl w:val="41721FA6"/>
    <w:lvl w:ilvl="0" w:tplc="0413000F">
      <w:start w:val="1"/>
      <w:numFmt w:val="decimal"/>
      <w:lvlText w:val="%1."/>
      <w:lvlJc w:val="left"/>
      <w:pPr>
        <w:ind w:left="720" w:hanging="360"/>
      </w:pPr>
      <w:rPr>
        <w:rFonts w:hint="default"/>
      </w:rPr>
    </w:lvl>
    <w:lvl w:ilvl="1" w:tplc="46AC8232">
      <w:numFmt w:val="bullet"/>
      <w:lvlText w:val=""/>
      <w:lvlJc w:val="left"/>
      <w:pPr>
        <w:ind w:left="1440" w:hanging="360"/>
      </w:pPr>
      <w:rPr>
        <w:rFonts w:hint="default" w:ascii="Symbol" w:hAnsi="Symbol" w:eastAsiaTheme="minorHAnsi"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EF7F20"/>
    <w:multiLevelType w:val="hybridMultilevel"/>
    <w:tmpl w:val="3FB0B480"/>
    <w:lvl w:ilvl="0" w:tplc="FFFFFFFF">
      <w:start w:val="1"/>
      <w:numFmt w:val="bullet"/>
      <w:lvlText w:val="-"/>
      <w:lvlJc w:val="left"/>
      <w:pPr>
        <w:tabs>
          <w:tab w:val="num" w:pos="720"/>
        </w:tabs>
        <w:ind w:left="720" w:hanging="360"/>
      </w:pPr>
      <w:rPr>
        <w:rFonts w:hint="default" w:ascii="Courier New" w:hAnsi="Courier New"/>
      </w:rPr>
    </w:lvl>
    <w:lvl w:ilvl="1" w:tplc="FFFFFFFF" w:tentative="1">
      <w:start w:val="1"/>
      <w:numFmt w:val="bullet"/>
      <w:lvlText w:val="o"/>
      <w:lvlJc w:val="left"/>
      <w:pPr>
        <w:tabs>
          <w:tab w:val="num" w:pos="1440"/>
        </w:tabs>
        <w:ind w:left="1440" w:hanging="360"/>
      </w:pPr>
      <w:rPr>
        <w:rFonts w:hint="default" w:ascii="Courier New" w:hAnsi="Courier New" w:cs="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7A77B3C"/>
    <w:multiLevelType w:val="hybridMultilevel"/>
    <w:tmpl w:val="2DC8A000"/>
    <w:lvl w:ilvl="0">
      <w:start w:val="1"/>
      <w:numFmt w:val="bullet"/>
      <w:lvlText w:val=""/>
      <w:lvlJc w:val="left"/>
      <w:pPr>
        <w:ind w:left="1080" w:hanging="360"/>
      </w:pPr>
      <w:rPr>
        <w:rFonts w:hint="default" w:ascii="Symbol" w:hAnsi="Symbol"/>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2" w15:restartNumberingAfterBreak="0">
    <w:nsid w:val="58C707D2"/>
    <w:multiLevelType w:val="multilevel"/>
    <w:tmpl w:val="81DC6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0254435"/>
    <w:multiLevelType w:val="hybridMultilevel"/>
    <w:tmpl w:val="C38A19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6F223973"/>
    <w:multiLevelType w:val="hybridMultilevel"/>
    <w:tmpl w:val="9DE4A8AE"/>
    <w:lvl w:ilvl="0">
      <w:start w:val="1"/>
      <w:numFmt w:val="bullet"/>
      <w:lvlText w:val="-"/>
      <w:lvlJc w:val="left"/>
      <w:pPr>
        <w:ind w:left="1440" w:hanging="360"/>
      </w:pPr>
      <w:rPr>
        <w:rFonts w:hint="default" w:ascii="Calibri" w:hAnsi="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0901306"/>
    <w:multiLevelType w:val="multilevel"/>
    <w:tmpl w:val="E82090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34C26"/>
    <w:multiLevelType w:val="multilevel"/>
    <w:tmpl w:val="03C2982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DA6160D"/>
    <w:multiLevelType w:val="hybridMultilevel"/>
    <w:tmpl w:val="66C65214"/>
    <w:lvl w:ilvl="0" w:tplc="18666948">
      <w:numFmt w:val="bullet"/>
      <w:lvlText w:val="-"/>
      <w:lvlJc w:val="left"/>
      <w:pPr>
        <w:ind w:left="360" w:hanging="360"/>
      </w:pPr>
      <w:rPr>
        <w:rFonts w:hint="default" w:ascii="Arial" w:hAnsi="Arial" w:eastAsia="Calibri" w:cs="Arial"/>
      </w:rPr>
    </w:lvl>
    <w:lvl w:ilvl="1" w:tplc="04130003">
      <w:start w:val="1"/>
      <w:numFmt w:val="bullet"/>
      <w:lvlText w:val="o"/>
      <w:lvlJc w:val="left"/>
      <w:pPr>
        <w:ind w:left="1080" w:hanging="360"/>
      </w:pPr>
      <w:rPr>
        <w:rFonts w:hint="default" w:ascii="Courier New" w:hAnsi="Courier New" w:cs="Courier New"/>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7DF74E4F"/>
    <w:multiLevelType w:val="hybridMultilevel"/>
    <w:tmpl w:val="4342C276"/>
    <w:lvl w:ilvl="0" w:tplc="4D286B1A">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7F150B8D"/>
    <w:multiLevelType w:val="multilevel"/>
    <w:tmpl w:val="AD7C2232"/>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1">
    <w:abstractNumId w:val="29"/>
  </w:num>
  <w:num w:numId="2">
    <w:abstractNumId w:val="20"/>
  </w:num>
  <w:num w:numId="3">
    <w:abstractNumId w:val="31"/>
  </w:num>
  <w:num w:numId="4">
    <w:abstractNumId w:val="7"/>
  </w:num>
  <w:num w:numId="5">
    <w:abstractNumId w:val="24"/>
  </w:num>
  <w:num w:numId="6">
    <w:abstractNumId w:val="36"/>
  </w:num>
  <w:num w:numId="7">
    <w:abstractNumId w:val="2"/>
  </w:num>
  <w:num w:numId="8">
    <w:abstractNumId w:val="38"/>
  </w:num>
  <w:num w:numId="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4"/>
  </w:num>
  <w:num w:numId="12">
    <w:abstractNumId w:val="6"/>
  </w:num>
  <w:num w:numId="13">
    <w:abstractNumId w:val="33"/>
  </w:num>
  <w:num w:numId="14">
    <w:abstractNumId w:val="9"/>
  </w:num>
  <w:num w:numId="15">
    <w:abstractNumId w:val="23"/>
  </w:num>
  <w:num w:numId="16">
    <w:abstractNumId w:val="25"/>
  </w:num>
  <w:num w:numId="17">
    <w:abstractNumId w:val="32"/>
  </w:num>
  <w:num w:numId="18">
    <w:abstractNumId w:val="27"/>
  </w:num>
  <w:num w:numId="19">
    <w:abstractNumId w:val="13"/>
  </w:num>
  <w:num w:numId="20">
    <w:abstractNumId w:val="28"/>
  </w:num>
  <w:num w:numId="21">
    <w:abstractNumId w:val="12"/>
  </w:num>
  <w:num w:numId="22">
    <w:abstractNumId w:val="17"/>
  </w:num>
  <w:num w:numId="23">
    <w:abstractNumId w:val="34"/>
  </w:num>
  <w:num w:numId="24">
    <w:abstractNumId w:val="10"/>
  </w:num>
  <w:num w:numId="25">
    <w:abstractNumId w:val="35"/>
  </w:num>
  <w:num w:numId="26">
    <w:abstractNumId w:val="18"/>
  </w:num>
  <w:num w:numId="27">
    <w:abstractNumId w:val="30"/>
  </w:num>
  <w:num w:numId="28">
    <w:abstractNumId w:val="26"/>
  </w:num>
  <w:num w:numId="29">
    <w:abstractNumId w:val="11"/>
  </w:num>
  <w:num w:numId="30">
    <w:abstractNumId w:val="5"/>
  </w:num>
  <w:num w:numId="31">
    <w:abstractNumId w:val="22"/>
  </w:num>
  <w:num w:numId="32">
    <w:abstractNumId w:val="19"/>
  </w:num>
  <w:num w:numId="33">
    <w:abstractNumId w:val="3"/>
  </w:num>
  <w:num w:numId="34">
    <w:abstractNumId w:val="21"/>
  </w:num>
  <w:num w:numId="35">
    <w:abstractNumId w:val="8"/>
  </w:num>
  <w:num w:numId="36">
    <w:abstractNumId w:val="0"/>
  </w:num>
  <w:num w:numId="37">
    <w:abstractNumId w:val="4"/>
  </w:num>
  <w:num w:numId="38">
    <w:abstractNumId w:val="15"/>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19"/>
    <w:rsid w:val="000138C8"/>
    <w:rsid w:val="00014C18"/>
    <w:rsid w:val="00015CBF"/>
    <w:rsid w:val="00055FE4"/>
    <w:rsid w:val="00056638"/>
    <w:rsid w:val="0008247F"/>
    <w:rsid w:val="00083B20"/>
    <w:rsid w:val="000911FC"/>
    <w:rsid w:val="000B1159"/>
    <w:rsid w:val="000C0A8D"/>
    <w:rsid w:val="000E1607"/>
    <w:rsid w:val="000E4226"/>
    <w:rsid w:val="00103F29"/>
    <w:rsid w:val="001067DA"/>
    <w:rsid w:val="0011171C"/>
    <w:rsid w:val="001230A1"/>
    <w:rsid w:val="00130105"/>
    <w:rsid w:val="00131BDC"/>
    <w:rsid w:val="00155CA4"/>
    <w:rsid w:val="00161AE4"/>
    <w:rsid w:val="0019738E"/>
    <w:rsid w:val="001A2DB5"/>
    <w:rsid w:val="001D3FD5"/>
    <w:rsid w:val="001F0BA5"/>
    <w:rsid w:val="00201FAE"/>
    <w:rsid w:val="0022684E"/>
    <w:rsid w:val="002320CB"/>
    <w:rsid w:val="0024445D"/>
    <w:rsid w:val="00257816"/>
    <w:rsid w:val="002700CE"/>
    <w:rsid w:val="00281DEF"/>
    <w:rsid w:val="002A4045"/>
    <w:rsid w:val="002A634D"/>
    <w:rsid w:val="002B179B"/>
    <w:rsid w:val="002C1D5D"/>
    <w:rsid w:val="002C4898"/>
    <w:rsid w:val="002C4D3E"/>
    <w:rsid w:val="002D1B95"/>
    <w:rsid w:val="002D3942"/>
    <w:rsid w:val="002F6EC5"/>
    <w:rsid w:val="00331621"/>
    <w:rsid w:val="00347ABE"/>
    <w:rsid w:val="003656E3"/>
    <w:rsid w:val="00366A90"/>
    <w:rsid w:val="00374100"/>
    <w:rsid w:val="00375C62"/>
    <w:rsid w:val="00391560"/>
    <w:rsid w:val="003B1B91"/>
    <w:rsid w:val="003C46B6"/>
    <w:rsid w:val="003D2F23"/>
    <w:rsid w:val="003F6563"/>
    <w:rsid w:val="00427568"/>
    <w:rsid w:val="00430786"/>
    <w:rsid w:val="0043204F"/>
    <w:rsid w:val="0045376B"/>
    <w:rsid w:val="00454B4F"/>
    <w:rsid w:val="00465FB5"/>
    <w:rsid w:val="00466491"/>
    <w:rsid w:val="0046710D"/>
    <w:rsid w:val="004737EA"/>
    <w:rsid w:val="00492AEB"/>
    <w:rsid w:val="0049408E"/>
    <w:rsid w:val="004943D5"/>
    <w:rsid w:val="004B3FE5"/>
    <w:rsid w:val="004D0B8C"/>
    <w:rsid w:val="004D786B"/>
    <w:rsid w:val="004E2390"/>
    <w:rsid w:val="004E33DC"/>
    <w:rsid w:val="004E5864"/>
    <w:rsid w:val="004F1C7F"/>
    <w:rsid w:val="0050086F"/>
    <w:rsid w:val="00510093"/>
    <w:rsid w:val="00511D88"/>
    <w:rsid w:val="00516608"/>
    <w:rsid w:val="005179FD"/>
    <w:rsid w:val="00520519"/>
    <w:rsid w:val="005456F6"/>
    <w:rsid w:val="00545A54"/>
    <w:rsid w:val="005460D1"/>
    <w:rsid w:val="00555145"/>
    <w:rsid w:val="0055719F"/>
    <w:rsid w:val="005736F2"/>
    <w:rsid w:val="00595FEB"/>
    <w:rsid w:val="005C293F"/>
    <w:rsid w:val="005D3CEC"/>
    <w:rsid w:val="005E4D67"/>
    <w:rsid w:val="006038D5"/>
    <w:rsid w:val="00603D9B"/>
    <w:rsid w:val="00614294"/>
    <w:rsid w:val="00615C07"/>
    <w:rsid w:val="006240F4"/>
    <w:rsid w:val="00624CF4"/>
    <w:rsid w:val="00627A2B"/>
    <w:rsid w:val="00631C74"/>
    <w:rsid w:val="00641069"/>
    <w:rsid w:val="006627BB"/>
    <w:rsid w:val="00684B1D"/>
    <w:rsid w:val="006929C7"/>
    <w:rsid w:val="0069767A"/>
    <w:rsid w:val="006B06A1"/>
    <w:rsid w:val="006C1C02"/>
    <w:rsid w:val="006C55A3"/>
    <w:rsid w:val="006D600E"/>
    <w:rsid w:val="006D6885"/>
    <w:rsid w:val="006D6FBD"/>
    <w:rsid w:val="006E6FA0"/>
    <w:rsid w:val="006F3EC2"/>
    <w:rsid w:val="007355C2"/>
    <w:rsid w:val="007406CA"/>
    <w:rsid w:val="00754247"/>
    <w:rsid w:val="00756AD8"/>
    <w:rsid w:val="007602C5"/>
    <w:rsid w:val="00772259"/>
    <w:rsid w:val="00777F07"/>
    <w:rsid w:val="007B1209"/>
    <w:rsid w:val="007B7D46"/>
    <w:rsid w:val="007C7A97"/>
    <w:rsid w:val="007F3276"/>
    <w:rsid w:val="007F60BB"/>
    <w:rsid w:val="00803A21"/>
    <w:rsid w:val="00811C32"/>
    <w:rsid w:val="00833774"/>
    <w:rsid w:val="00837D42"/>
    <w:rsid w:val="00853014"/>
    <w:rsid w:val="0087129D"/>
    <w:rsid w:val="00872519"/>
    <w:rsid w:val="00876BB8"/>
    <w:rsid w:val="008B2E02"/>
    <w:rsid w:val="008B7C4C"/>
    <w:rsid w:val="008D4111"/>
    <w:rsid w:val="008E5B18"/>
    <w:rsid w:val="008E5E01"/>
    <w:rsid w:val="00933869"/>
    <w:rsid w:val="0096254D"/>
    <w:rsid w:val="00962EF2"/>
    <w:rsid w:val="00970098"/>
    <w:rsid w:val="00972234"/>
    <w:rsid w:val="009779A7"/>
    <w:rsid w:val="00993108"/>
    <w:rsid w:val="00997B19"/>
    <w:rsid w:val="00A0223C"/>
    <w:rsid w:val="00A02583"/>
    <w:rsid w:val="00A13069"/>
    <w:rsid w:val="00A16F33"/>
    <w:rsid w:val="00A24ADE"/>
    <w:rsid w:val="00A60B34"/>
    <w:rsid w:val="00A86A82"/>
    <w:rsid w:val="00A90B85"/>
    <w:rsid w:val="00A933E9"/>
    <w:rsid w:val="00A97612"/>
    <w:rsid w:val="00AC45C7"/>
    <w:rsid w:val="00AD23FB"/>
    <w:rsid w:val="00AD5D38"/>
    <w:rsid w:val="00B0509D"/>
    <w:rsid w:val="00B06828"/>
    <w:rsid w:val="00B22827"/>
    <w:rsid w:val="00B34EBA"/>
    <w:rsid w:val="00B40B43"/>
    <w:rsid w:val="00B422FE"/>
    <w:rsid w:val="00B443D7"/>
    <w:rsid w:val="00B57196"/>
    <w:rsid w:val="00B80156"/>
    <w:rsid w:val="00B91D1C"/>
    <w:rsid w:val="00BA1746"/>
    <w:rsid w:val="00BC1A2E"/>
    <w:rsid w:val="00BE7CF7"/>
    <w:rsid w:val="00C210EB"/>
    <w:rsid w:val="00C27AAD"/>
    <w:rsid w:val="00C35ECE"/>
    <w:rsid w:val="00C3717A"/>
    <w:rsid w:val="00C468EE"/>
    <w:rsid w:val="00C50046"/>
    <w:rsid w:val="00C50CA7"/>
    <w:rsid w:val="00C62681"/>
    <w:rsid w:val="00C71BA0"/>
    <w:rsid w:val="00C86932"/>
    <w:rsid w:val="00C8748C"/>
    <w:rsid w:val="00C9088B"/>
    <w:rsid w:val="00CB0234"/>
    <w:rsid w:val="00CD53FC"/>
    <w:rsid w:val="00CE68BE"/>
    <w:rsid w:val="00CE730D"/>
    <w:rsid w:val="00D20F26"/>
    <w:rsid w:val="00D30588"/>
    <w:rsid w:val="00D33ED4"/>
    <w:rsid w:val="00D35381"/>
    <w:rsid w:val="00D37BE2"/>
    <w:rsid w:val="00D43F96"/>
    <w:rsid w:val="00D6477C"/>
    <w:rsid w:val="00D7519D"/>
    <w:rsid w:val="00D852E2"/>
    <w:rsid w:val="00D97FA6"/>
    <w:rsid w:val="00DC7461"/>
    <w:rsid w:val="00DC77F3"/>
    <w:rsid w:val="00DE6894"/>
    <w:rsid w:val="00DF3825"/>
    <w:rsid w:val="00E21790"/>
    <w:rsid w:val="00E21AED"/>
    <w:rsid w:val="00E40A91"/>
    <w:rsid w:val="00E6287D"/>
    <w:rsid w:val="00E664E1"/>
    <w:rsid w:val="00E66EF4"/>
    <w:rsid w:val="00E9417A"/>
    <w:rsid w:val="00EA1F63"/>
    <w:rsid w:val="00EA4075"/>
    <w:rsid w:val="00ED0B1B"/>
    <w:rsid w:val="00EE2BE2"/>
    <w:rsid w:val="00EF4707"/>
    <w:rsid w:val="00F23EFF"/>
    <w:rsid w:val="00F278FC"/>
    <w:rsid w:val="00F32465"/>
    <w:rsid w:val="00F32E13"/>
    <w:rsid w:val="00F35ADC"/>
    <w:rsid w:val="00F35BD3"/>
    <w:rsid w:val="00F36EEF"/>
    <w:rsid w:val="00F45A11"/>
    <w:rsid w:val="00F77B4A"/>
    <w:rsid w:val="00FB0F2E"/>
    <w:rsid w:val="00FD3F5D"/>
    <w:rsid w:val="00FD47F8"/>
    <w:rsid w:val="00FE3E33"/>
    <w:rsid w:val="0A00CD95"/>
    <w:rsid w:val="0D2B21D0"/>
    <w:rsid w:val="0F7D981B"/>
    <w:rsid w:val="1307776A"/>
    <w:rsid w:val="1A72A982"/>
    <w:rsid w:val="1A97BDB7"/>
    <w:rsid w:val="28052860"/>
    <w:rsid w:val="308C98BC"/>
    <w:rsid w:val="3F261072"/>
    <w:rsid w:val="50B76436"/>
    <w:rsid w:val="584CC0A6"/>
    <w:rsid w:val="642EFCB5"/>
    <w:rsid w:val="6CBBDB8D"/>
    <w:rsid w:val="719BFA67"/>
    <w:rsid w:val="7CE71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2092"/>
  <w15:docId w15:val="{1CAE89C9-FC9A-4B28-AFFD-A3C07479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0519"/>
    <w:pPr>
      <w:spacing w:after="160" w:line="259" w:lineRule="auto"/>
    </w:pPr>
  </w:style>
  <w:style w:type="paragraph" w:styleId="Heading1">
    <w:name w:val="heading 1"/>
    <w:basedOn w:val="Normal"/>
    <w:next w:val="Normal"/>
    <w:link w:val="Heading1Char"/>
    <w:uiPriority w:val="9"/>
    <w:qFormat/>
    <w:rsid w:val="00E40A91"/>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0A9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40A91"/>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20519"/>
    <w:pPr>
      <w:ind w:left="720"/>
      <w:contextualSpacing/>
    </w:pPr>
  </w:style>
  <w:style w:type="table" w:styleId="TableGrid">
    <w:name w:val="Table Grid"/>
    <w:basedOn w:val="TableNormal"/>
    <w:uiPriority w:val="59"/>
    <w:rsid w:val="005205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20519"/>
    <w:rPr>
      <w:b/>
      <w:bCs/>
      <w:strike w:val="0"/>
      <w:dstrike w:val="0"/>
      <w:color w:val="8D2873"/>
      <w:u w:val="none"/>
      <w:effect w:val="none"/>
    </w:rPr>
  </w:style>
  <w:style w:type="table" w:styleId="Tabelraster1" w:customStyle="1">
    <w:name w:val="Tabelraster1"/>
    <w:basedOn w:val="TableNormal"/>
    <w:uiPriority w:val="39"/>
    <w:rsid w:val="00993108"/>
    <w:pPr>
      <w:spacing w:after="0" w:line="240" w:lineRule="auto"/>
    </w:pPr>
    <w:rPr>
      <w:rFonts w:eastAsia="Calibr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1licht-Accent31" w:customStyle="1">
    <w:name w:val="Rastertabel 1 licht - Accent 31"/>
    <w:basedOn w:val="TableNormal"/>
    <w:uiPriority w:val="46"/>
    <w:rsid w:val="00993108"/>
    <w:pPr>
      <w:spacing w:after="0" w:line="240" w:lineRule="auto"/>
    </w:pPr>
    <w:rPr>
      <w:rFonts w:eastAsia="Calibri"/>
      <w:lang w:val="en-US"/>
    </w:rPr>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Pr>
    <w:tblStylePr w:type="firstRow">
      <w:rPr>
        <w:b/>
        <w:bCs/>
      </w:rPr>
      <w:tblPr/>
      <w:tcPr>
        <w:tcBorders>
          <w:bottom w:val="single" w:color="C2D69B" w:sz="12" w:space="0"/>
        </w:tcBorders>
      </w:tcPr>
    </w:tblStylePr>
    <w:tblStylePr w:type="lastRow">
      <w:rPr>
        <w:b/>
        <w:bCs/>
      </w:rPr>
      <w:tblPr/>
      <w:tcPr>
        <w:tcBorders>
          <w:top w:val="double" w:color="C2D69B"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D7519D"/>
    <w:rPr>
      <w:color w:val="800080" w:themeColor="followedHyperlink"/>
      <w:u w:val="single"/>
    </w:rPr>
  </w:style>
  <w:style w:type="paragraph" w:styleId="FootnoteText">
    <w:name w:val="footnote text"/>
    <w:basedOn w:val="Normal"/>
    <w:link w:val="FootnoteTextChar"/>
    <w:uiPriority w:val="99"/>
    <w:unhideWhenUsed/>
    <w:rsid w:val="00A97612"/>
    <w:pPr>
      <w:spacing w:after="0" w:line="240" w:lineRule="auto"/>
    </w:pPr>
    <w:rPr>
      <w:sz w:val="20"/>
      <w:szCs w:val="20"/>
    </w:rPr>
  </w:style>
  <w:style w:type="character" w:styleId="FootnoteTextChar" w:customStyle="1">
    <w:name w:val="Footnote Text Char"/>
    <w:basedOn w:val="DefaultParagraphFont"/>
    <w:link w:val="FootnoteText"/>
    <w:uiPriority w:val="99"/>
    <w:rsid w:val="00A97612"/>
    <w:rPr>
      <w:sz w:val="20"/>
      <w:szCs w:val="20"/>
    </w:rPr>
  </w:style>
  <w:style w:type="character" w:styleId="FootnoteReference">
    <w:name w:val="footnote reference"/>
    <w:basedOn w:val="DefaultParagraphFont"/>
    <w:uiPriority w:val="99"/>
    <w:semiHidden/>
    <w:unhideWhenUsed/>
    <w:rsid w:val="00A97612"/>
    <w:rPr>
      <w:vertAlign w:val="superscript"/>
    </w:rPr>
  </w:style>
  <w:style w:type="character" w:styleId="Heading1Char" w:customStyle="1">
    <w:name w:val="Heading 1 Char"/>
    <w:basedOn w:val="DefaultParagraphFont"/>
    <w:link w:val="Heading1"/>
    <w:uiPriority w:val="9"/>
    <w:rsid w:val="00E40A91"/>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E40A91"/>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E40A91"/>
    <w:rPr>
      <w:rFonts w:asciiTheme="majorHAnsi" w:hAnsiTheme="majorHAnsi" w:eastAsiaTheme="majorEastAsia" w:cstheme="majorBidi"/>
      <w:b/>
      <w:bCs/>
      <w:color w:val="4F81BD" w:themeColor="accent1"/>
    </w:rPr>
  </w:style>
  <w:style w:type="paragraph" w:styleId="List">
    <w:name w:val="List"/>
    <w:basedOn w:val="Normal"/>
    <w:uiPriority w:val="99"/>
    <w:unhideWhenUsed/>
    <w:rsid w:val="00E40A91"/>
    <w:pPr>
      <w:ind w:left="283" w:hanging="283"/>
      <w:contextualSpacing/>
    </w:pPr>
  </w:style>
  <w:style w:type="paragraph" w:styleId="BodyText">
    <w:name w:val="Body Text"/>
    <w:basedOn w:val="Normal"/>
    <w:link w:val="BodyTextChar"/>
    <w:uiPriority w:val="99"/>
    <w:unhideWhenUsed/>
    <w:rsid w:val="00E40A91"/>
    <w:pPr>
      <w:spacing w:after="120"/>
    </w:pPr>
  </w:style>
  <w:style w:type="character" w:styleId="BodyTextChar" w:customStyle="1">
    <w:name w:val="Body Text Char"/>
    <w:basedOn w:val="DefaultParagraphFont"/>
    <w:link w:val="BodyText"/>
    <w:uiPriority w:val="99"/>
    <w:rsid w:val="00E40A91"/>
  </w:style>
  <w:style w:type="paragraph" w:styleId="BodyTextIndent">
    <w:name w:val="Body Text Indent"/>
    <w:basedOn w:val="Normal"/>
    <w:link w:val="BodyTextIndentChar"/>
    <w:uiPriority w:val="99"/>
    <w:unhideWhenUsed/>
    <w:rsid w:val="00E40A91"/>
    <w:pPr>
      <w:spacing w:after="120"/>
      <w:ind w:left="283"/>
    </w:pPr>
  </w:style>
  <w:style w:type="character" w:styleId="BodyTextIndentChar" w:customStyle="1">
    <w:name w:val="Body Text Indent Char"/>
    <w:basedOn w:val="DefaultParagraphFont"/>
    <w:link w:val="BodyTextIndent"/>
    <w:uiPriority w:val="99"/>
    <w:rsid w:val="00E40A91"/>
  </w:style>
  <w:style w:type="character" w:styleId="CommentReference">
    <w:name w:val="annotation reference"/>
    <w:basedOn w:val="DefaultParagraphFont"/>
    <w:uiPriority w:val="99"/>
    <w:semiHidden/>
    <w:unhideWhenUsed/>
    <w:rsid w:val="003D2F23"/>
    <w:rPr>
      <w:sz w:val="16"/>
      <w:szCs w:val="16"/>
    </w:rPr>
  </w:style>
  <w:style w:type="paragraph" w:styleId="CommentText">
    <w:name w:val="annotation text"/>
    <w:basedOn w:val="Normal"/>
    <w:link w:val="CommentTextChar"/>
    <w:uiPriority w:val="99"/>
    <w:semiHidden/>
    <w:unhideWhenUsed/>
    <w:rsid w:val="003D2F23"/>
    <w:pPr>
      <w:spacing w:line="240" w:lineRule="auto"/>
    </w:pPr>
    <w:rPr>
      <w:sz w:val="20"/>
      <w:szCs w:val="20"/>
    </w:rPr>
  </w:style>
  <w:style w:type="character" w:styleId="CommentTextChar" w:customStyle="1">
    <w:name w:val="Comment Text Char"/>
    <w:basedOn w:val="DefaultParagraphFont"/>
    <w:link w:val="CommentText"/>
    <w:uiPriority w:val="99"/>
    <w:semiHidden/>
    <w:rsid w:val="003D2F23"/>
    <w:rPr>
      <w:sz w:val="20"/>
      <w:szCs w:val="20"/>
    </w:rPr>
  </w:style>
  <w:style w:type="paragraph" w:styleId="CommentSubject">
    <w:name w:val="annotation subject"/>
    <w:basedOn w:val="CommentText"/>
    <w:next w:val="CommentText"/>
    <w:link w:val="CommentSubjectChar"/>
    <w:semiHidden/>
    <w:unhideWhenUsed/>
    <w:rsid w:val="003D2F23"/>
    <w:rPr>
      <w:b/>
      <w:bCs/>
    </w:rPr>
  </w:style>
  <w:style w:type="character" w:styleId="CommentSubjectChar" w:customStyle="1">
    <w:name w:val="Comment Subject Char"/>
    <w:basedOn w:val="CommentTextChar"/>
    <w:link w:val="CommentSubject"/>
    <w:semiHidden/>
    <w:rsid w:val="003D2F23"/>
    <w:rPr>
      <w:b/>
      <w:bCs/>
      <w:sz w:val="20"/>
      <w:szCs w:val="20"/>
    </w:rPr>
  </w:style>
  <w:style w:type="paragraph" w:styleId="BalloonText">
    <w:name w:val="Balloon Text"/>
    <w:basedOn w:val="Normal"/>
    <w:link w:val="BalloonTextChar"/>
    <w:uiPriority w:val="99"/>
    <w:semiHidden/>
    <w:unhideWhenUsed/>
    <w:rsid w:val="003D2F2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2F23"/>
    <w:rPr>
      <w:rFonts w:ascii="Tahoma" w:hAnsi="Tahoma" w:cs="Tahoma"/>
      <w:sz w:val="16"/>
      <w:szCs w:val="16"/>
    </w:rPr>
  </w:style>
  <w:style w:type="paragraph" w:styleId="Header">
    <w:name w:val="header"/>
    <w:basedOn w:val="Normal"/>
    <w:link w:val="HeaderChar"/>
    <w:rsid w:val="00C3717A"/>
    <w:pPr>
      <w:tabs>
        <w:tab w:val="center" w:pos="4320"/>
        <w:tab w:val="right" w:pos="8640"/>
      </w:tabs>
      <w:spacing w:after="0" w:line="240" w:lineRule="auto"/>
    </w:pPr>
    <w:rPr>
      <w:rFonts w:ascii="Arial" w:hAnsi="Arial" w:eastAsia="Times" w:cs="Times New Roman"/>
      <w:sz w:val="20"/>
      <w:szCs w:val="20"/>
      <w:lang w:eastAsia="nl-NL"/>
    </w:rPr>
  </w:style>
  <w:style w:type="character" w:styleId="HeaderChar" w:customStyle="1">
    <w:name w:val="Header Char"/>
    <w:basedOn w:val="DefaultParagraphFont"/>
    <w:link w:val="Header"/>
    <w:rsid w:val="00C3717A"/>
    <w:rPr>
      <w:rFonts w:ascii="Arial" w:hAnsi="Arial" w:eastAsia="Times" w:cs="Times New Roman"/>
      <w:sz w:val="20"/>
      <w:szCs w:val="20"/>
      <w:lang w:eastAsia="nl-NL"/>
    </w:rPr>
  </w:style>
  <w:style w:type="character" w:styleId="P1" w:customStyle="1">
    <w:name w:val="_P_1"/>
    <w:rsid w:val="00C3717A"/>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1017">
      <w:bodyDiv w:val="1"/>
      <w:marLeft w:val="0"/>
      <w:marRight w:val="0"/>
      <w:marTop w:val="0"/>
      <w:marBottom w:val="0"/>
      <w:divBdr>
        <w:top w:val="none" w:sz="0" w:space="0" w:color="auto"/>
        <w:left w:val="none" w:sz="0" w:space="0" w:color="auto"/>
        <w:bottom w:val="none" w:sz="0" w:space="0" w:color="auto"/>
        <w:right w:val="none" w:sz="0" w:space="0" w:color="auto"/>
      </w:divBdr>
    </w:div>
    <w:div w:id="8405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30" /><Relationship Type="http://schemas.openxmlformats.org/officeDocument/2006/relationships/hyperlink" Target="https://www.youtube.com/watch?v=J4wjxrWjAUs" TargetMode="External" Id="R66bcb6145fb845fb" /><Relationship Type="http://schemas.openxmlformats.org/officeDocument/2006/relationships/header" Target="/word/header.xml" Id="Rddcc7648fb1a46cb" /><Relationship Type="http://schemas.openxmlformats.org/officeDocument/2006/relationships/footer" Target="/word/footer.xml" Id="Rc82ec026e7004400" /><Relationship Type="http://schemas.openxmlformats.org/officeDocument/2006/relationships/hyperlink" Target="https://www.venvn.nl/Portals/1/Nieuws/2015%20documenten/Richtlijn%20Verpleegkundige%20en%20verzorgende%20verslaglegging.pdf" TargetMode="External" Id="R6236737a8bdf491d" /><Relationship Type="http://schemas.openxmlformats.org/officeDocument/2006/relationships/hyperlink" Target="https://moocbeterschrijven.nl/courses/course-v1:UvAHvA+1+2017/about" TargetMode="External" Id="Rff239a384d434c08" /><Relationship Type="http://schemas.openxmlformats.org/officeDocument/2006/relationships/hyperlink" Target="https://www.youtube.com/watch?v=HQJsgT_HMBM" TargetMode="External" Id="Rca1f02e18f1f40a1"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A222DBF5B294F990BAF4FC4077BBF" ma:contentTypeVersion="9" ma:contentTypeDescription="Een nieuw document maken." ma:contentTypeScope="" ma:versionID="44068ce4578bcd67a3973186ac7ff07f">
  <xsd:schema xmlns:xsd="http://www.w3.org/2001/XMLSchema" xmlns:xs="http://www.w3.org/2001/XMLSchema" xmlns:p="http://schemas.microsoft.com/office/2006/metadata/properties" xmlns:ns2="ca2ae830-acf0-4f30-92ea-0ca47b68f2f4" xmlns:ns3="47b7b0fe-90dc-45b7-a3bf-9278b8074125" targetNamespace="http://schemas.microsoft.com/office/2006/metadata/properties" ma:root="true" ma:fieldsID="f693cc267074305337adc94bbb623af1" ns2:_="" ns3:_="">
    <xsd:import namespace="ca2ae830-acf0-4f30-92ea-0ca47b68f2f4"/>
    <xsd:import namespace="47b7b0fe-90dc-45b7-a3bf-9278b80741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ae830-acf0-4f30-92ea-0ca47b68f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7b0fe-90dc-45b7-a3bf-9278b807412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816F6-9994-43E0-BEC2-A98D1EC1D2EB}">
  <ds:schemaRefs>
    <ds:schemaRef ds:uri="http://schemas.microsoft.com/sharepoint/v3/contenttype/forms"/>
  </ds:schemaRefs>
</ds:datastoreItem>
</file>

<file path=customXml/itemProps2.xml><?xml version="1.0" encoding="utf-8"?>
<ds:datastoreItem xmlns:ds="http://schemas.openxmlformats.org/officeDocument/2006/customXml" ds:itemID="{7C8CF4A9-9A4E-45BC-B84A-7E662842CD3B}"/>
</file>

<file path=customXml/itemProps3.xml><?xml version="1.0" encoding="utf-8"?>
<ds:datastoreItem xmlns:ds="http://schemas.openxmlformats.org/officeDocument/2006/customXml" ds:itemID="{860832EB-77B8-4494-B90F-26764573875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a2ae830-acf0-4f30-92ea-0ca47b68f2f4"/>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C1CEF67-F744-4A7B-9915-09C8F73315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Agnes</dc:creator>
  <lastModifiedBy>Berge, W. van den</lastModifiedBy>
  <revision>14</revision>
  <lastPrinted>2018-11-26T09:50:00.0000000Z</lastPrinted>
  <dcterms:created xsi:type="dcterms:W3CDTF">2018-11-26T09:46:00.0000000Z</dcterms:created>
  <dcterms:modified xsi:type="dcterms:W3CDTF">2019-12-05T14:10:06.9135650Z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0x010100A7BA222DBF5B294F990BAF4FC4077BBF</vt:lpwstr>
  </property>
</Properties>
</file>