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z w:val="22"/>
          <w:szCs w:val="22"/>
        </w:rPr>
        <w:id w:val="908665882"/>
        <w:docPartObj>
          <w:docPartGallery w:val="Table of Contents"/>
          <w:docPartUnique/>
        </w:docPartObj>
      </w:sdtPr>
      <w:sdtEndPr>
        <w:rPr>
          <w:b/>
          <w:bCs/>
          <w:noProof/>
        </w:rPr>
      </w:sdtEndPr>
      <w:sdtContent>
        <w:p w14:paraId="165701AC" w14:textId="77777777" w:rsidR="003A39CA" w:rsidRDefault="003A39CA">
          <w:pPr>
            <w:pStyle w:val="Kopvaninhoudsopgave"/>
          </w:pPr>
          <w:proofErr w:type="spellStart"/>
          <w:r>
            <w:t>Inhoud</w:t>
          </w:r>
          <w:proofErr w:type="spellEnd"/>
          <w:r>
            <w:t xml:space="preserve"> </w:t>
          </w:r>
          <w:bookmarkStart w:id="0" w:name="_GoBack"/>
          <w:bookmarkEnd w:id="0"/>
        </w:p>
        <w:p w14:paraId="22E7CDF9" w14:textId="77777777" w:rsidR="003A39CA" w:rsidRPr="003A39CA" w:rsidRDefault="003A39CA" w:rsidP="003A39CA"/>
        <w:p w14:paraId="40168684" w14:textId="0F93D9BE" w:rsidR="008E786E" w:rsidRDefault="003A39CA">
          <w:pPr>
            <w:pStyle w:val="Inhopg1"/>
            <w:tabs>
              <w:tab w:val="right" w:leader="dot" w:pos="9350"/>
            </w:tabs>
            <w:rPr>
              <w:rFonts w:eastAsiaTheme="minorEastAsia"/>
              <w:noProof/>
            </w:rPr>
          </w:pPr>
          <w:r>
            <w:fldChar w:fldCharType="begin"/>
          </w:r>
          <w:r>
            <w:instrText xml:space="preserve"> TOC \o "1-3" \h \z \u </w:instrText>
          </w:r>
          <w:r>
            <w:fldChar w:fldCharType="separate"/>
          </w:r>
          <w:hyperlink w:anchor="_Toc43218621" w:history="1">
            <w:r w:rsidR="008E786E" w:rsidRPr="00A84663">
              <w:rPr>
                <w:rStyle w:val="Hyperlink"/>
                <w:noProof/>
              </w:rPr>
              <w:t>Inleiding</w:t>
            </w:r>
            <w:r w:rsidR="008E786E">
              <w:rPr>
                <w:noProof/>
                <w:webHidden/>
              </w:rPr>
              <w:tab/>
            </w:r>
            <w:r w:rsidR="008E786E">
              <w:rPr>
                <w:noProof/>
                <w:webHidden/>
              </w:rPr>
              <w:fldChar w:fldCharType="begin"/>
            </w:r>
            <w:r w:rsidR="008E786E">
              <w:rPr>
                <w:noProof/>
                <w:webHidden/>
              </w:rPr>
              <w:instrText xml:space="preserve"> PAGEREF _Toc43218621 \h </w:instrText>
            </w:r>
            <w:r w:rsidR="008E786E">
              <w:rPr>
                <w:noProof/>
                <w:webHidden/>
              </w:rPr>
            </w:r>
            <w:r w:rsidR="008E786E">
              <w:rPr>
                <w:noProof/>
                <w:webHidden/>
              </w:rPr>
              <w:fldChar w:fldCharType="separate"/>
            </w:r>
            <w:r w:rsidR="008E786E">
              <w:rPr>
                <w:noProof/>
                <w:webHidden/>
              </w:rPr>
              <w:t>2</w:t>
            </w:r>
            <w:r w:rsidR="008E786E">
              <w:rPr>
                <w:noProof/>
                <w:webHidden/>
              </w:rPr>
              <w:fldChar w:fldCharType="end"/>
            </w:r>
          </w:hyperlink>
        </w:p>
        <w:p w14:paraId="3B3339D7" w14:textId="725F10AB" w:rsidR="008E786E" w:rsidRDefault="00C6711B">
          <w:pPr>
            <w:pStyle w:val="Inhopg1"/>
            <w:tabs>
              <w:tab w:val="right" w:leader="dot" w:pos="9350"/>
            </w:tabs>
            <w:rPr>
              <w:rFonts w:eastAsiaTheme="minorEastAsia"/>
              <w:noProof/>
            </w:rPr>
          </w:pPr>
          <w:hyperlink w:anchor="_Toc43218622" w:history="1">
            <w:r w:rsidR="008E786E" w:rsidRPr="00A84663">
              <w:rPr>
                <w:rStyle w:val="Hyperlink"/>
                <w:noProof/>
                <w:lang w:val="nl-NL"/>
              </w:rPr>
              <w:t>1. Lesdoelen</w:t>
            </w:r>
            <w:r w:rsidR="008E786E">
              <w:rPr>
                <w:noProof/>
                <w:webHidden/>
              </w:rPr>
              <w:tab/>
            </w:r>
            <w:r w:rsidR="008E786E">
              <w:rPr>
                <w:noProof/>
                <w:webHidden/>
              </w:rPr>
              <w:fldChar w:fldCharType="begin"/>
            </w:r>
            <w:r w:rsidR="008E786E">
              <w:rPr>
                <w:noProof/>
                <w:webHidden/>
              </w:rPr>
              <w:instrText xml:space="preserve"> PAGEREF _Toc43218622 \h </w:instrText>
            </w:r>
            <w:r w:rsidR="008E786E">
              <w:rPr>
                <w:noProof/>
                <w:webHidden/>
              </w:rPr>
            </w:r>
            <w:r w:rsidR="008E786E">
              <w:rPr>
                <w:noProof/>
                <w:webHidden/>
              </w:rPr>
              <w:fldChar w:fldCharType="separate"/>
            </w:r>
            <w:r w:rsidR="008E786E">
              <w:rPr>
                <w:noProof/>
                <w:webHidden/>
              </w:rPr>
              <w:t>3</w:t>
            </w:r>
            <w:r w:rsidR="008E786E">
              <w:rPr>
                <w:noProof/>
                <w:webHidden/>
              </w:rPr>
              <w:fldChar w:fldCharType="end"/>
            </w:r>
          </w:hyperlink>
        </w:p>
        <w:p w14:paraId="373EB650" w14:textId="19EAFA6C" w:rsidR="008E786E" w:rsidRDefault="00C6711B">
          <w:pPr>
            <w:pStyle w:val="Inhopg1"/>
            <w:tabs>
              <w:tab w:val="right" w:leader="dot" w:pos="9350"/>
            </w:tabs>
            <w:rPr>
              <w:rFonts w:eastAsiaTheme="minorEastAsia"/>
              <w:noProof/>
            </w:rPr>
          </w:pPr>
          <w:hyperlink w:anchor="_Toc43218623" w:history="1">
            <w:r w:rsidR="008E786E" w:rsidRPr="00A84663">
              <w:rPr>
                <w:rStyle w:val="Hyperlink"/>
                <w:noProof/>
                <w:lang w:val="nl-NL"/>
              </w:rPr>
              <w:t>2. Beginsituatie</w:t>
            </w:r>
            <w:r w:rsidR="008E786E">
              <w:rPr>
                <w:noProof/>
                <w:webHidden/>
              </w:rPr>
              <w:tab/>
            </w:r>
            <w:r w:rsidR="008E786E">
              <w:rPr>
                <w:noProof/>
                <w:webHidden/>
              </w:rPr>
              <w:fldChar w:fldCharType="begin"/>
            </w:r>
            <w:r w:rsidR="008E786E">
              <w:rPr>
                <w:noProof/>
                <w:webHidden/>
              </w:rPr>
              <w:instrText xml:space="preserve"> PAGEREF _Toc43218623 \h </w:instrText>
            </w:r>
            <w:r w:rsidR="008E786E">
              <w:rPr>
                <w:noProof/>
                <w:webHidden/>
              </w:rPr>
            </w:r>
            <w:r w:rsidR="008E786E">
              <w:rPr>
                <w:noProof/>
                <w:webHidden/>
              </w:rPr>
              <w:fldChar w:fldCharType="separate"/>
            </w:r>
            <w:r w:rsidR="008E786E">
              <w:rPr>
                <w:noProof/>
                <w:webHidden/>
              </w:rPr>
              <w:t>4</w:t>
            </w:r>
            <w:r w:rsidR="008E786E">
              <w:rPr>
                <w:noProof/>
                <w:webHidden/>
              </w:rPr>
              <w:fldChar w:fldCharType="end"/>
            </w:r>
          </w:hyperlink>
        </w:p>
        <w:p w14:paraId="7BE4E04B" w14:textId="5B48DC31" w:rsidR="008E786E" w:rsidRDefault="00C6711B">
          <w:pPr>
            <w:pStyle w:val="Inhopg2"/>
            <w:tabs>
              <w:tab w:val="right" w:leader="dot" w:pos="9350"/>
            </w:tabs>
            <w:rPr>
              <w:rFonts w:eastAsiaTheme="minorEastAsia"/>
              <w:noProof/>
            </w:rPr>
          </w:pPr>
          <w:hyperlink w:anchor="_Toc43218624" w:history="1">
            <w:r w:rsidR="008E786E" w:rsidRPr="00A84663">
              <w:rPr>
                <w:rStyle w:val="Hyperlink"/>
                <w:noProof/>
                <w:lang w:val="nl-NL"/>
              </w:rPr>
              <w:t>2.1. Relevante aspecten</w:t>
            </w:r>
            <w:r w:rsidR="008E786E">
              <w:rPr>
                <w:noProof/>
                <w:webHidden/>
              </w:rPr>
              <w:tab/>
            </w:r>
            <w:r w:rsidR="008E786E">
              <w:rPr>
                <w:noProof/>
                <w:webHidden/>
              </w:rPr>
              <w:fldChar w:fldCharType="begin"/>
            </w:r>
            <w:r w:rsidR="008E786E">
              <w:rPr>
                <w:noProof/>
                <w:webHidden/>
              </w:rPr>
              <w:instrText xml:space="preserve"> PAGEREF _Toc43218624 \h </w:instrText>
            </w:r>
            <w:r w:rsidR="008E786E">
              <w:rPr>
                <w:noProof/>
                <w:webHidden/>
              </w:rPr>
            </w:r>
            <w:r w:rsidR="008E786E">
              <w:rPr>
                <w:noProof/>
                <w:webHidden/>
              </w:rPr>
              <w:fldChar w:fldCharType="separate"/>
            </w:r>
            <w:r w:rsidR="008E786E">
              <w:rPr>
                <w:noProof/>
                <w:webHidden/>
              </w:rPr>
              <w:t>4</w:t>
            </w:r>
            <w:r w:rsidR="008E786E">
              <w:rPr>
                <w:noProof/>
                <w:webHidden/>
              </w:rPr>
              <w:fldChar w:fldCharType="end"/>
            </w:r>
          </w:hyperlink>
        </w:p>
        <w:p w14:paraId="167D9728" w14:textId="74735136" w:rsidR="008E786E" w:rsidRDefault="00C6711B">
          <w:pPr>
            <w:pStyle w:val="Inhopg2"/>
            <w:tabs>
              <w:tab w:val="right" w:leader="dot" w:pos="9350"/>
            </w:tabs>
            <w:rPr>
              <w:rFonts w:eastAsiaTheme="minorEastAsia"/>
              <w:noProof/>
            </w:rPr>
          </w:pPr>
          <w:hyperlink w:anchor="_Toc43218625" w:history="1">
            <w:r w:rsidR="008E786E" w:rsidRPr="00A84663">
              <w:rPr>
                <w:rStyle w:val="Hyperlink"/>
                <w:noProof/>
                <w:lang w:val="nl-NL"/>
              </w:rPr>
              <w:t>2.2. Voorbereiding voor studenten</w:t>
            </w:r>
            <w:r w:rsidR="008E786E">
              <w:rPr>
                <w:noProof/>
                <w:webHidden/>
              </w:rPr>
              <w:tab/>
            </w:r>
            <w:r w:rsidR="008E786E">
              <w:rPr>
                <w:noProof/>
                <w:webHidden/>
              </w:rPr>
              <w:fldChar w:fldCharType="begin"/>
            </w:r>
            <w:r w:rsidR="008E786E">
              <w:rPr>
                <w:noProof/>
                <w:webHidden/>
              </w:rPr>
              <w:instrText xml:space="preserve"> PAGEREF _Toc43218625 \h </w:instrText>
            </w:r>
            <w:r w:rsidR="008E786E">
              <w:rPr>
                <w:noProof/>
                <w:webHidden/>
              </w:rPr>
            </w:r>
            <w:r w:rsidR="008E786E">
              <w:rPr>
                <w:noProof/>
                <w:webHidden/>
              </w:rPr>
              <w:fldChar w:fldCharType="separate"/>
            </w:r>
            <w:r w:rsidR="008E786E">
              <w:rPr>
                <w:noProof/>
                <w:webHidden/>
              </w:rPr>
              <w:t>4</w:t>
            </w:r>
            <w:r w:rsidR="008E786E">
              <w:rPr>
                <w:noProof/>
                <w:webHidden/>
              </w:rPr>
              <w:fldChar w:fldCharType="end"/>
            </w:r>
          </w:hyperlink>
        </w:p>
        <w:p w14:paraId="6B1CA163" w14:textId="22C5C96B" w:rsidR="008E786E" w:rsidRDefault="00C6711B">
          <w:pPr>
            <w:pStyle w:val="Inhopg1"/>
            <w:tabs>
              <w:tab w:val="right" w:leader="dot" w:pos="9350"/>
            </w:tabs>
            <w:rPr>
              <w:rFonts w:eastAsiaTheme="minorEastAsia"/>
              <w:noProof/>
            </w:rPr>
          </w:pPr>
          <w:hyperlink w:anchor="_Toc43218626" w:history="1">
            <w:r w:rsidR="008E786E" w:rsidRPr="00A84663">
              <w:rPr>
                <w:rStyle w:val="Hyperlink"/>
                <w:noProof/>
                <w:lang w:val="nl-NL"/>
              </w:rPr>
              <w:t>3.Docent-en studentactiviteiten</w:t>
            </w:r>
            <w:r w:rsidR="008E786E">
              <w:rPr>
                <w:noProof/>
                <w:webHidden/>
              </w:rPr>
              <w:tab/>
            </w:r>
            <w:r w:rsidR="008E786E">
              <w:rPr>
                <w:noProof/>
                <w:webHidden/>
              </w:rPr>
              <w:fldChar w:fldCharType="begin"/>
            </w:r>
            <w:r w:rsidR="008E786E">
              <w:rPr>
                <w:noProof/>
                <w:webHidden/>
              </w:rPr>
              <w:instrText xml:space="preserve"> PAGEREF _Toc43218626 \h </w:instrText>
            </w:r>
            <w:r w:rsidR="008E786E">
              <w:rPr>
                <w:noProof/>
                <w:webHidden/>
              </w:rPr>
            </w:r>
            <w:r w:rsidR="008E786E">
              <w:rPr>
                <w:noProof/>
                <w:webHidden/>
              </w:rPr>
              <w:fldChar w:fldCharType="separate"/>
            </w:r>
            <w:r w:rsidR="008E786E">
              <w:rPr>
                <w:noProof/>
                <w:webHidden/>
              </w:rPr>
              <w:t>5</w:t>
            </w:r>
            <w:r w:rsidR="008E786E">
              <w:rPr>
                <w:noProof/>
                <w:webHidden/>
              </w:rPr>
              <w:fldChar w:fldCharType="end"/>
            </w:r>
          </w:hyperlink>
        </w:p>
        <w:p w14:paraId="44683439" w14:textId="3063BB47" w:rsidR="008E786E" w:rsidRDefault="00C6711B">
          <w:pPr>
            <w:pStyle w:val="Inhopg1"/>
            <w:tabs>
              <w:tab w:val="right" w:leader="dot" w:pos="9350"/>
            </w:tabs>
            <w:rPr>
              <w:rFonts w:eastAsiaTheme="minorEastAsia"/>
              <w:noProof/>
            </w:rPr>
          </w:pPr>
          <w:hyperlink w:anchor="_Toc43218627" w:history="1">
            <w:r w:rsidR="008E786E" w:rsidRPr="00A84663">
              <w:rPr>
                <w:rStyle w:val="Hyperlink"/>
                <w:noProof/>
                <w:lang w:val="nl-NL"/>
              </w:rPr>
              <w:t>4.Evaluatie</w:t>
            </w:r>
            <w:r w:rsidR="008E786E">
              <w:rPr>
                <w:noProof/>
                <w:webHidden/>
              </w:rPr>
              <w:tab/>
            </w:r>
            <w:r w:rsidR="008E786E">
              <w:rPr>
                <w:noProof/>
                <w:webHidden/>
              </w:rPr>
              <w:fldChar w:fldCharType="begin"/>
            </w:r>
            <w:r w:rsidR="008E786E">
              <w:rPr>
                <w:noProof/>
                <w:webHidden/>
              </w:rPr>
              <w:instrText xml:space="preserve"> PAGEREF _Toc43218627 \h </w:instrText>
            </w:r>
            <w:r w:rsidR="008E786E">
              <w:rPr>
                <w:noProof/>
                <w:webHidden/>
              </w:rPr>
            </w:r>
            <w:r w:rsidR="008E786E">
              <w:rPr>
                <w:noProof/>
                <w:webHidden/>
              </w:rPr>
              <w:fldChar w:fldCharType="separate"/>
            </w:r>
            <w:r w:rsidR="008E786E">
              <w:rPr>
                <w:noProof/>
                <w:webHidden/>
              </w:rPr>
              <w:t>6</w:t>
            </w:r>
            <w:r w:rsidR="008E786E">
              <w:rPr>
                <w:noProof/>
                <w:webHidden/>
              </w:rPr>
              <w:fldChar w:fldCharType="end"/>
            </w:r>
          </w:hyperlink>
        </w:p>
        <w:p w14:paraId="6CA83FDA" w14:textId="065A5092" w:rsidR="008E786E" w:rsidRDefault="00C6711B">
          <w:pPr>
            <w:pStyle w:val="Inhopg2"/>
            <w:tabs>
              <w:tab w:val="right" w:leader="dot" w:pos="9350"/>
            </w:tabs>
            <w:rPr>
              <w:rFonts w:eastAsiaTheme="minorEastAsia"/>
              <w:noProof/>
            </w:rPr>
          </w:pPr>
          <w:hyperlink w:anchor="_Toc43218628" w:history="1">
            <w:r w:rsidR="008E786E" w:rsidRPr="00A84663">
              <w:rPr>
                <w:rStyle w:val="Hyperlink"/>
                <w:noProof/>
                <w:lang w:val="nl-NL"/>
              </w:rPr>
              <w:t>4.1. Product</w:t>
            </w:r>
            <w:r w:rsidR="008E786E">
              <w:rPr>
                <w:noProof/>
                <w:webHidden/>
              </w:rPr>
              <w:tab/>
            </w:r>
            <w:r w:rsidR="008E786E">
              <w:rPr>
                <w:noProof/>
                <w:webHidden/>
              </w:rPr>
              <w:fldChar w:fldCharType="begin"/>
            </w:r>
            <w:r w:rsidR="008E786E">
              <w:rPr>
                <w:noProof/>
                <w:webHidden/>
              </w:rPr>
              <w:instrText xml:space="preserve"> PAGEREF _Toc43218628 \h </w:instrText>
            </w:r>
            <w:r w:rsidR="008E786E">
              <w:rPr>
                <w:noProof/>
                <w:webHidden/>
              </w:rPr>
            </w:r>
            <w:r w:rsidR="008E786E">
              <w:rPr>
                <w:noProof/>
                <w:webHidden/>
              </w:rPr>
              <w:fldChar w:fldCharType="separate"/>
            </w:r>
            <w:r w:rsidR="008E786E">
              <w:rPr>
                <w:noProof/>
                <w:webHidden/>
              </w:rPr>
              <w:t>6</w:t>
            </w:r>
            <w:r w:rsidR="008E786E">
              <w:rPr>
                <w:noProof/>
                <w:webHidden/>
              </w:rPr>
              <w:fldChar w:fldCharType="end"/>
            </w:r>
          </w:hyperlink>
        </w:p>
        <w:p w14:paraId="0DA68389" w14:textId="628CC690" w:rsidR="008E786E" w:rsidRDefault="00C6711B">
          <w:pPr>
            <w:pStyle w:val="Inhopg2"/>
            <w:tabs>
              <w:tab w:val="right" w:leader="dot" w:pos="9350"/>
            </w:tabs>
            <w:rPr>
              <w:rFonts w:eastAsiaTheme="minorEastAsia"/>
              <w:noProof/>
            </w:rPr>
          </w:pPr>
          <w:hyperlink w:anchor="_Toc43218629" w:history="1">
            <w:r w:rsidR="008E786E" w:rsidRPr="00A84663">
              <w:rPr>
                <w:rStyle w:val="Hyperlink"/>
                <w:noProof/>
                <w:lang w:val="nl-NL"/>
              </w:rPr>
              <w:t>4.2. Proces</w:t>
            </w:r>
            <w:r w:rsidR="008E786E">
              <w:rPr>
                <w:noProof/>
                <w:webHidden/>
              </w:rPr>
              <w:tab/>
            </w:r>
            <w:r w:rsidR="008E786E">
              <w:rPr>
                <w:noProof/>
                <w:webHidden/>
              </w:rPr>
              <w:fldChar w:fldCharType="begin"/>
            </w:r>
            <w:r w:rsidR="008E786E">
              <w:rPr>
                <w:noProof/>
                <w:webHidden/>
              </w:rPr>
              <w:instrText xml:space="preserve"> PAGEREF _Toc43218629 \h </w:instrText>
            </w:r>
            <w:r w:rsidR="008E786E">
              <w:rPr>
                <w:noProof/>
                <w:webHidden/>
              </w:rPr>
            </w:r>
            <w:r w:rsidR="008E786E">
              <w:rPr>
                <w:noProof/>
                <w:webHidden/>
              </w:rPr>
              <w:fldChar w:fldCharType="separate"/>
            </w:r>
            <w:r w:rsidR="008E786E">
              <w:rPr>
                <w:noProof/>
                <w:webHidden/>
              </w:rPr>
              <w:t>6</w:t>
            </w:r>
            <w:r w:rsidR="008E786E">
              <w:rPr>
                <w:noProof/>
                <w:webHidden/>
              </w:rPr>
              <w:fldChar w:fldCharType="end"/>
            </w:r>
          </w:hyperlink>
        </w:p>
        <w:p w14:paraId="4810E3A1" w14:textId="4E41EFFE" w:rsidR="008E786E" w:rsidRDefault="00C6711B">
          <w:pPr>
            <w:pStyle w:val="Inhopg1"/>
            <w:tabs>
              <w:tab w:val="right" w:leader="dot" w:pos="9350"/>
            </w:tabs>
            <w:rPr>
              <w:rFonts w:eastAsiaTheme="minorEastAsia"/>
              <w:noProof/>
            </w:rPr>
          </w:pPr>
          <w:hyperlink w:anchor="_Toc43218630" w:history="1">
            <w:r w:rsidR="008E786E" w:rsidRPr="00A84663">
              <w:rPr>
                <w:rStyle w:val="Hyperlink"/>
                <w:noProof/>
                <w:lang w:val="nl-NL"/>
              </w:rPr>
              <w:t>5.Bijlage</w:t>
            </w:r>
            <w:r w:rsidR="008E786E">
              <w:rPr>
                <w:noProof/>
                <w:webHidden/>
              </w:rPr>
              <w:tab/>
            </w:r>
            <w:r w:rsidR="008E786E">
              <w:rPr>
                <w:noProof/>
                <w:webHidden/>
              </w:rPr>
              <w:fldChar w:fldCharType="begin"/>
            </w:r>
            <w:r w:rsidR="008E786E">
              <w:rPr>
                <w:noProof/>
                <w:webHidden/>
              </w:rPr>
              <w:instrText xml:space="preserve"> PAGEREF _Toc43218630 \h </w:instrText>
            </w:r>
            <w:r w:rsidR="008E786E">
              <w:rPr>
                <w:noProof/>
                <w:webHidden/>
              </w:rPr>
            </w:r>
            <w:r w:rsidR="008E786E">
              <w:rPr>
                <w:noProof/>
                <w:webHidden/>
              </w:rPr>
              <w:fldChar w:fldCharType="separate"/>
            </w:r>
            <w:r w:rsidR="008E786E">
              <w:rPr>
                <w:noProof/>
                <w:webHidden/>
              </w:rPr>
              <w:t>7</w:t>
            </w:r>
            <w:r w:rsidR="008E786E">
              <w:rPr>
                <w:noProof/>
                <w:webHidden/>
              </w:rPr>
              <w:fldChar w:fldCharType="end"/>
            </w:r>
          </w:hyperlink>
        </w:p>
        <w:p w14:paraId="0054F602" w14:textId="613B6ECD" w:rsidR="003A39CA" w:rsidRDefault="003A39CA">
          <w:r>
            <w:rPr>
              <w:b/>
              <w:bCs/>
              <w:noProof/>
            </w:rPr>
            <w:fldChar w:fldCharType="end"/>
          </w:r>
        </w:p>
      </w:sdtContent>
    </w:sdt>
    <w:p w14:paraId="566E4D6B" w14:textId="77777777" w:rsidR="00595DA9" w:rsidRDefault="00595DA9" w:rsidP="00595DA9">
      <w:pPr>
        <w:pStyle w:val="Geenafstand"/>
        <w:rPr>
          <w:i/>
          <w:lang w:val="nl-NL"/>
        </w:rPr>
      </w:pPr>
    </w:p>
    <w:p w14:paraId="609CDF88" w14:textId="58384D68" w:rsidR="003A39CA" w:rsidRDefault="00010C7D">
      <w:r>
        <w:rPr>
          <w:noProof/>
        </w:rPr>
        <w:drawing>
          <wp:inline distT="0" distB="0" distL="0" distR="0" wp14:anchorId="4FD90546" wp14:editId="5ECF77EB">
            <wp:extent cx="5944235" cy="26949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2694940"/>
                    </a:xfrm>
                    <a:prstGeom prst="rect">
                      <a:avLst/>
                    </a:prstGeom>
                    <a:noFill/>
                  </pic:spPr>
                </pic:pic>
              </a:graphicData>
            </a:graphic>
          </wp:inline>
        </w:drawing>
      </w:r>
      <w:r w:rsidR="003A39CA">
        <w:br w:type="page"/>
      </w:r>
    </w:p>
    <w:p w14:paraId="7D384E94" w14:textId="77777777" w:rsidR="00B052F2" w:rsidRDefault="003A39CA" w:rsidP="003A39CA">
      <w:pPr>
        <w:pStyle w:val="Kop1"/>
      </w:pPr>
      <w:bookmarkStart w:id="1" w:name="_Toc43218621"/>
      <w:proofErr w:type="spellStart"/>
      <w:r>
        <w:lastRenderedPageBreak/>
        <w:t>Inleiding</w:t>
      </w:r>
      <w:bookmarkEnd w:id="1"/>
      <w:proofErr w:type="spellEnd"/>
    </w:p>
    <w:p w14:paraId="742B6C5D" w14:textId="77777777" w:rsidR="003A39CA" w:rsidRPr="003A39CA" w:rsidRDefault="003A39CA" w:rsidP="003A39CA"/>
    <w:tbl>
      <w:tblPr>
        <w:tblStyle w:val="Tabelraster"/>
        <w:tblW w:w="0" w:type="auto"/>
        <w:tblLook w:val="04A0" w:firstRow="1" w:lastRow="0" w:firstColumn="1" w:lastColumn="0" w:noHBand="0" w:noVBand="1"/>
      </w:tblPr>
      <w:tblGrid>
        <w:gridCol w:w="4675"/>
        <w:gridCol w:w="4675"/>
      </w:tblGrid>
      <w:tr w:rsidR="002D641A" w14:paraId="49D0F71C" w14:textId="77777777" w:rsidTr="002D641A">
        <w:tc>
          <w:tcPr>
            <w:tcW w:w="9350" w:type="dxa"/>
            <w:gridSpan w:val="2"/>
            <w:shd w:val="clear" w:color="auto" w:fill="D9D9D9" w:themeFill="background1" w:themeFillShade="D9"/>
          </w:tcPr>
          <w:p w14:paraId="40E91B81" w14:textId="77777777" w:rsidR="002D641A" w:rsidRPr="002D641A" w:rsidRDefault="002D641A" w:rsidP="00595DA9">
            <w:pPr>
              <w:pStyle w:val="Geenafstand"/>
              <w:rPr>
                <w:lang w:val="nl-NL"/>
              </w:rPr>
            </w:pPr>
            <w:r w:rsidRPr="002D641A">
              <w:rPr>
                <w:lang w:val="nl-NL"/>
              </w:rPr>
              <w:t>Algemene gegevens</w:t>
            </w:r>
          </w:p>
        </w:tc>
      </w:tr>
      <w:tr w:rsidR="002D641A" w14:paraId="76973E58" w14:textId="77777777" w:rsidTr="002D641A">
        <w:tc>
          <w:tcPr>
            <w:tcW w:w="4675" w:type="dxa"/>
          </w:tcPr>
          <w:p w14:paraId="70A4BF71" w14:textId="77777777" w:rsidR="002D641A" w:rsidRPr="002D641A" w:rsidRDefault="002D641A" w:rsidP="00595DA9">
            <w:pPr>
              <w:pStyle w:val="Geenafstand"/>
              <w:rPr>
                <w:lang w:val="nl-NL"/>
              </w:rPr>
            </w:pPr>
            <w:r>
              <w:rPr>
                <w:lang w:val="nl-NL"/>
              </w:rPr>
              <w:t>Naam ontwerper/docent</w:t>
            </w:r>
          </w:p>
        </w:tc>
        <w:tc>
          <w:tcPr>
            <w:tcW w:w="4675" w:type="dxa"/>
          </w:tcPr>
          <w:p w14:paraId="7B513CD2" w14:textId="77777777" w:rsidR="002D641A" w:rsidRPr="002D641A" w:rsidRDefault="002D641A" w:rsidP="00595DA9">
            <w:pPr>
              <w:pStyle w:val="Geenafstand"/>
              <w:rPr>
                <w:lang w:val="nl-NL"/>
              </w:rPr>
            </w:pPr>
          </w:p>
        </w:tc>
      </w:tr>
      <w:tr w:rsidR="002D641A" w:rsidRPr="00010C7D" w14:paraId="3F2FA967" w14:textId="77777777" w:rsidTr="002D641A">
        <w:tc>
          <w:tcPr>
            <w:tcW w:w="4675" w:type="dxa"/>
          </w:tcPr>
          <w:p w14:paraId="233FB221" w14:textId="77777777" w:rsidR="002D641A" w:rsidRPr="002D641A" w:rsidRDefault="002D641A" w:rsidP="00595DA9">
            <w:pPr>
              <w:pStyle w:val="Geenafstand"/>
              <w:rPr>
                <w:lang w:val="nl-NL"/>
              </w:rPr>
            </w:pPr>
            <w:r>
              <w:rPr>
                <w:lang w:val="nl-NL"/>
              </w:rPr>
              <w:t>Opleiding</w:t>
            </w:r>
          </w:p>
        </w:tc>
        <w:tc>
          <w:tcPr>
            <w:tcW w:w="4675" w:type="dxa"/>
          </w:tcPr>
          <w:p w14:paraId="5DA14EB7" w14:textId="77777777" w:rsidR="002D641A" w:rsidRDefault="002D641A" w:rsidP="00595DA9">
            <w:pPr>
              <w:pStyle w:val="Geenafstand"/>
              <w:rPr>
                <w:lang w:val="nl-NL"/>
              </w:rPr>
            </w:pPr>
            <w:r>
              <w:rPr>
                <w:lang w:val="nl-NL"/>
              </w:rPr>
              <w:t>HBO-Verpleegkunde Hogeschool Utrecht</w:t>
            </w:r>
          </w:p>
          <w:p w14:paraId="10559B33" w14:textId="77777777" w:rsidR="002D641A" w:rsidRPr="002D641A" w:rsidRDefault="002D641A" w:rsidP="00595DA9">
            <w:pPr>
              <w:pStyle w:val="Geenafstand"/>
              <w:rPr>
                <w:lang w:val="nl-NL"/>
              </w:rPr>
            </w:pPr>
            <w:r>
              <w:rPr>
                <w:lang w:val="nl-NL"/>
              </w:rPr>
              <w:t>HBO-Verpleegkunde Haagse Hogeschool</w:t>
            </w:r>
          </w:p>
        </w:tc>
      </w:tr>
      <w:tr w:rsidR="002D641A" w:rsidRPr="00010C7D" w14:paraId="67F14D1B" w14:textId="77777777" w:rsidTr="002D641A">
        <w:tc>
          <w:tcPr>
            <w:tcW w:w="4675" w:type="dxa"/>
          </w:tcPr>
          <w:p w14:paraId="22829EE6" w14:textId="77777777" w:rsidR="002D641A" w:rsidRPr="002D641A" w:rsidRDefault="002D641A" w:rsidP="00595DA9">
            <w:pPr>
              <w:pStyle w:val="Geenafstand"/>
              <w:rPr>
                <w:lang w:val="nl-NL"/>
              </w:rPr>
            </w:pPr>
            <w:r>
              <w:rPr>
                <w:lang w:val="nl-NL"/>
              </w:rPr>
              <w:t>Type les</w:t>
            </w:r>
          </w:p>
        </w:tc>
        <w:tc>
          <w:tcPr>
            <w:tcW w:w="4675" w:type="dxa"/>
          </w:tcPr>
          <w:p w14:paraId="0816A62A" w14:textId="7A1260B0" w:rsidR="002D641A" w:rsidRPr="002D641A" w:rsidRDefault="00BB6A40" w:rsidP="00595DA9">
            <w:pPr>
              <w:pStyle w:val="Geenafstand"/>
              <w:rPr>
                <w:lang w:val="nl-NL"/>
              </w:rPr>
            </w:pPr>
            <w:r>
              <w:rPr>
                <w:lang w:val="nl-NL"/>
              </w:rPr>
              <w:t>Praktijkles</w:t>
            </w:r>
            <w:r w:rsidR="00A538DC">
              <w:rPr>
                <w:lang w:val="nl-NL"/>
              </w:rPr>
              <w:t xml:space="preserve"> (</w:t>
            </w:r>
            <w:r w:rsidR="00B7691B">
              <w:rPr>
                <w:lang w:val="nl-NL"/>
              </w:rPr>
              <w:t>evt.</w:t>
            </w:r>
            <w:r w:rsidR="00A538DC">
              <w:rPr>
                <w:lang w:val="nl-NL"/>
              </w:rPr>
              <w:t xml:space="preserve"> aangevuld met een theoretisch hoorcollege over wondzorg – zie ppt)</w:t>
            </w:r>
          </w:p>
        </w:tc>
      </w:tr>
      <w:tr w:rsidR="00505A49" w:rsidRPr="00010C7D" w14:paraId="01482C4A" w14:textId="77777777" w:rsidTr="002D641A">
        <w:tc>
          <w:tcPr>
            <w:tcW w:w="4675" w:type="dxa"/>
          </w:tcPr>
          <w:p w14:paraId="2F27F953" w14:textId="77777777" w:rsidR="00505A49" w:rsidRDefault="00505A49" w:rsidP="00595DA9">
            <w:pPr>
              <w:pStyle w:val="Geenafstand"/>
              <w:rPr>
                <w:lang w:val="nl-NL"/>
              </w:rPr>
            </w:pPr>
            <w:proofErr w:type="spellStart"/>
            <w:r>
              <w:rPr>
                <w:lang w:val="nl-NL"/>
              </w:rPr>
              <w:t>Lesduur</w:t>
            </w:r>
            <w:proofErr w:type="spellEnd"/>
          </w:p>
        </w:tc>
        <w:tc>
          <w:tcPr>
            <w:tcW w:w="4675" w:type="dxa"/>
          </w:tcPr>
          <w:p w14:paraId="2B94A9F0" w14:textId="78AE968B" w:rsidR="00505A49" w:rsidRPr="002D641A" w:rsidRDefault="00BB6A40" w:rsidP="00595DA9">
            <w:pPr>
              <w:pStyle w:val="Geenafstand"/>
              <w:rPr>
                <w:lang w:val="nl-NL"/>
              </w:rPr>
            </w:pPr>
            <w:r>
              <w:rPr>
                <w:lang w:val="nl-NL"/>
              </w:rPr>
              <w:t>90 minuten</w:t>
            </w:r>
            <w:r w:rsidR="00A538DC">
              <w:rPr>
                <w:lang w:val="nl-NL"/>
              </w:rPr>
              <w:t xml:space="preserve"> (bij gebruik van ppt + 45 minuten)</w:t>
            </w:r>
          </w:p>
        </w:tc>
      </w:tr>
      <w:tr w:rsidR="002D641A" w:rsidRPr="00010C7D" w14:paraId="75D012D7" w14:textId="77777777" w:rsidTr="002D641A">
        <w:tc>
          <w:tcPr>
            <w:tcW w:w="4675" w:type="dxa"/>
          </w:tcPr>
          <w:p w14:paraId="48D7CD07" w14:textId="77777777" w:rsidR="002D641A" w:rsidRPr="002D641A" w:rsidRDefault="002D641A" w:rsidP="00595DA9">
            <w:pPr>
              <w:pStyle w:val="Geenafstand"/>
              <w:rPr>
                <w:lang w:val="nl-NL"/>
              </w:rPr>
            </w:pPr>
            <w:r>
              <w:rPr>
                <w:lang w:val="nl-NL"/>
              </w:rPr>
              <w:t>Wenselijke groepsgro</w:t>
            </w:r>
            <w:r w:rsidR="00505A49">
              <w:rPr>
                <w:lang w:val="nl-NL"/>
              </w:rPr>
              <w:t>ot</w:t>
            </w:r>
            <w:r>
              <w:rPr>
                <w:lang w:val="nl-NL"/>
              </w:rPr>
              <w:t>te</w:t>
            </w:r>
          </w:p>
        </w:tc>
        <w:tc>
          <w:tcPr>
            <w:tcW w:w="4675" w:type="dxa"/>
          </w:tcPr>
          <w:p w14:paraId="19E15D96" w14:textId="4DB20C0E" w:rsidR="002D641A" w:rsidRPr="002D641A" w:rsidRDefault="00BB6A40" w:rsidP="00595DA9">
            <w:pPr>
              <w:pStyle w:val="Geenafstand"/>
              <w:rPr>
                <w:lang w:val="nl-NL"/>
              </w:rPr>
            </w:pPr>
            <w:r>
              <w:rPr>
                <w:lang w:val="nl-NL"/>
              </w:rPr>
              <w:t>18</w:t>
            </w:r>
            <w:r w:rsidR="00A538DC">
              <w:rPr>
                <w:lang w:val="nl-NL"/>
              </w:rPr>
              <w:t xml:space="preserve"> (hoorcollege is geschikt voor meer studenten)</w:t>
            </w:r>
          </w:p>
        </w:tc>
      </w:tr>
      <w:tr w:rsidR="002D641A" w:rsidRPr="00010C7D" w14:paraId="38CC6D12" w14:textId="77777777" w:rsidTr="00820BF8">
        <w:tc>
          <w:tcPr>
            <w:tcW w:w="9350" w:type="dxa"/>
            <w:gridSpan w:val="2"/>
          </w:tcPr>
          <w:p w14:paraId="4A6FA9A8" w14:textId="77777777" w:rsidR="002D641A" w:rsidRPr="002D641A" w:rsidRDefault="002D641A" w:rsidP="00595DA9">
            <w:pPr>
              <w:pStyle w:val="Geenafstand"/>
              <w:rPr>
                <w:lang w:val="nl-NL"/>
              </w:rPr>
            </w:pPr>
          </w:p>
        </w:tc>
      </w:tr>
      <w:tr w:rsidR="002D641A" w14:paraId="14C08038" w14:textId="77777777" w:rsidTr="002D641A">
        <w:tc>
          <w:tcPr>
            <w:tcW w:w="9350" w:type="dxa"/>
            <w:gridSpan w:val="2"/>
            <w:shd w:val="clear" w:color="auto" w:fill="D9D9D9" w:themeFill="background1" w:themeFillShade="D9"/>
          </w:tcPr>
          <w:p w14:paraId="1581199E" w14:textId="77777777" w:rsidR="002D641A" w:rsidRPr="002D641A" w:rsidRDefault="002D641A" w:rsidP="00595DA9">
            <w:pPr>
              <w:pStyle w:val="Geenafstand"/>
              <w:rPr>
                <w:lang w:val="nl-NL"/>
              </w:rPr>
            </w:pPr>
            <w:r>
              <w:rPr>
                <w:lang w:val="nl-NL"/>
              </w:rPr>
              <w:t>Opleidingsprofiel BN2020</w:t>
            </w:r>
          </w:p>
        </w:tc>
      </w:tr>
      <w:tr w:rsidR="002D641A" w14:paraId="08C9C4F6" w14:textId="77777777" w:rsidTr="002D641A">
        <w:tc>
          <w:tcPr>
            <w:tcW w:w="4675" w:type="dxa"/>
          </w:tcPr>
          <w:p w14:paraId="38039233" w14:textId="77777777" w:rsidR="002D641A" w:rsidRPr="002D641A" w:rsidRDefault="002D641A" w:rsidP="00595DA9">
            <w:pPr>
              <w:pStyle w:val="Geenafstand"/>
              <w:rPr>
                <w:lang w:val="nl-NL"/>
              </w:rPr>
            </w:pPr>
            <w:r>
              <w:rPr>
                <w:lang w:val="nl-NL"/>
              </w:rPr>
              <w:t xml:space="preserve">Focus </w:t>
            </w:r>
            <w:proofErr w:type="spellStart"/>
            <w:r>
              <w:rPr>
                <w:lang w:val="nl-NL"/>
              </w:rPr>
              <w:t>CanMEDS</w:t>
            </w:r>
            <w:proofErr w:type="spellEnd"/>
            <w:r>
              <w:rPr>
                <w:lang w:val="nl-NL"/>
              </w:rPr>
              <w:t xml:space="preserve"> rollen</w:t>
            </w:r>
          </w:p>
        </w:tc>
        <w:tc>
          <w:tcPr>
            <w:tcW w:w="4675" w:type="dxa"/>
          </w:tcPr>
          <w:p w14:paraId="7C0C8EA8" w14:textId="0242E84B" w:rsidR="002D641A" w:rsidRPr="002D641A" w:rsidRDefault="00A538DC" w:rsidP="00595DA9">
            <w:pPr>
              <w:pStyle w:val="Geenafstand"/>
              <w:rPr>
                <w:lang w:val="nl-NL"/>
              </w:rPr>
            </w:pPr>
            <w:r>
              <w:rPr>
                <w:lang w:val="nl-NL"/>
              </w:rPr>
              <w:t>De zorgverlener</w:t>
            </w:r>
          </w:p>
        </w:tc>
      </w:tr>
      <w:tr w:rsidR="002D641A" w:rsidRPr="00010C7D" w14:paraId="0580F439" w14:textId="77777777" w:rsidTr="002D641A">
        <w:tc>
          <w:tcPr>
            <w:tcW w:w="4675" w:type="dxa"/>
          </w:tcPr>
          <w:p w14:paraId="3F95C3A5" w14:textId="77777777" w:rsidR="002D641A" w:rsidRDefault="002D641A" w:rsidP="00595DA9">
            <w:pPr>
              <w:pStyle w:val="Geenafstand"/>
              <w:rPr>
                <w:lang w:val="nl-NL"/>
              </w:rPr>
            </w:pPr>
            <w:r>
              <w:rPr>
                <w:lang w:val="nl-NL"/>
              </w:rPr>
              <w:t>Kernbegrippen</w:t>
            </w:r>
          </w:p>
        </w:tc>
        <w:tc>
          <w:tcPr>
            <w:tcW w:w="4675" w:type="dxa"/>
          </w:tcPr>
          <w:p w14:paraId="6F7F6635" w14:textId="1E2E79BA" w:rsidR="002D641A" w:rsidRPr="002D641A" w:rsidRDefault="00A538DC" w:rsidP="00595DA9">
            <w:pPr>
              <w:pStyle w:val="Geenafstand"/>
              <w:rPr>
                <w:lang w:val="nl-NL"/>
              </w:rPr>
            </w:pPr>
            <w:r>
              <w:rPr>
                <w:lang w:val="nl-NL"/>
              </w:rPr>
              <w:t>Klinisch redeneren, uitvoeren van zorg, indiceren van zorg</w:t>
            </w:r>
          </w:p>
        </w:tc>
      </w:tr>
      <w:tr w:rsidR="002D641A" w14:paraId="42440C5C" w14:textId="77777777" w:rsidTr="002D641A">
        <w:tc>
          <w:tcPr>
            <w:tcW w:w="4675" w:type="dxa"/>
          </w:tcPr>
          <w:p w14:paraId="3F25D0A6" w14:textId="77777777" w:rsidR="002D641A" w:rsidRDefault="002D641A" w:rsidP="00595DA9">
            <w:pPr>
              <w:pStyle w:val="Geenafstand"/>
              <w:rPr>
                <w:lang w:val="nl-NL"/>
              </w:rPr>
            </w:pPr>
            <w:r>
              <w:rPr>
                <w:lang w:val="nl-NL"/>
              </w:rPr>
              <w:t>Thema’s</w:t>
            </w:r>
          </w:p>
        </w:tc>
        <w:tc>
          <w:tcPr>
            <w:tcW w:w="4675" w:type="dxa"/>
          </w:tcPr>
          <w:p w14:paraId="28C25503" w14:textId="062F5377" w:rsidR="002D641A" w:rsidRPr="002D641A" w:rsidRDefault="00A538DC" w:rsidP="00BA7F64">
            <w:pPr>
              <w:pStyle w:val="Geenafstand"/>
              <w:rPr>
                <w:lang w:val="nl-NL"/>
              </w:rPr>
            </w:pPr>
            <w:r>
              <w:rPr>
                <w:lang w:val="nl-NL"/>
              </w:rPr>
              <w:t>Verpleegkunde, Anatom</w:t>
            </w:r>
            <w:r w:rsidR="00BA7F64">
              <w:rPr>
                <w:lang w:val="nl-NL"/>
              </w:rPr>
              <w:t>ie</w:t>
            </w:r>
            <w:r>
              <w:rPr>
                <w:lang w:val="nl-NL"/>
              </w:rPr>
              <w:t>/fysiologie/</w:t>
            </w:r>
            <w:r w:rsidR="00BA7F64">
              <w:rPr>
                <w:lang w:val="nl-NL"/>
              </w:rPr>
              <w:t>pathologie</w:t>
            </w:r>
          </w:p>
        </w:tc>
      </w:tr>
      <w:tr w:rsidR="002D641A" w:rsidRPr="00010C7D" w14:paraId="2301B669" w14:textId="77777777" w:rsidTr="002D641A">
        <w:tc>
          <w:tcPr>
            <w:tcW w:w="4675" w:type="dxa"/>
          </w:tcPr>
          <w:p w14:paraId="479B0F12" w14:textId="77777777" w:rsidR="002D641A" w:rsidRDefault="002D641A" w:rsidP="00595DA9">
            <w:pPr>
              <w:pStyle w:val="Geenafstand"/>
              <w:rPr>
                <w:lang w:val="nl-NL"/>
              </w:rPr>
            </w:pPr>
            <w:r>
              <w:rPr>
                <w:lang w:val="nl-NL"/>
              </w:rPr>
              <w:t>BOKS-termen</w:t>
            </w:r>
          </w:p>
        </w:tc>
        <w:tc>
          <w:tcPr>
            <w:tcW w:w="4675" w:type="dxa"/>
          </w:tcPr>
          <w:p w14:paraId="229E03BA" w14:textId="437F0611" w:rsidR="002D641A" w:rsidRPr="002D641A" w:rsidRDefault="00A538DC" w:rsidP="00595DA9">
            <w:pPr>
              <w:pStyle w:val="Geenafstand"/>
              <w:rPr>
                <w:lang w:val="nl-NL"/>
              </w:rPr>
            </w:pPr>
            <w:r>
              <w:rPr>
                <w:lang w:val="nl-NL"/>
              </w:rPr>
              <w:t xml:space="preserve">Focus: Huid, Verpleegkundige interventies, Theoretische modellen (zoals WCS wondzorg), Rapportagesystemen. </w:t>
            </w:r>
          </w:p>
        </w:tc>
      </w:tr>
      <w:tr w:rsidR="002D641A" w:rsidRPr="00010C7D" w14:paraId="3B042C41" w14:textId="77777777" w:rsidTr="00681B52">
        <w:tc>
          <w:tcPr>
            <w:tcW w:w="9350" w:type="dxa"/>
            <w:gridSpan w:val="2"/>
          </w:tcPr>
          <w:p w14:paraId="13BFAAB2" w14:textId="77777777" w:rsidR="002D641A" w:rsidRPr="002D641A" w:rsidRDefault="002D641A" w:rsidP="00681B52">
            <w:pPr>
              <w:pStyle w:val="Geenafstand"/>
              <w:rPr>
                <w:lang w:val="nl-NL"/>
              </w:rPr>
            </w:pPr>
          </w:p>
        </w:tc>
      </w:tr>
      <w:tr w:rsidR="002D641A" w:rsidRPr="00A538DC" w14:paraId="0D45C662" w14:textId="77777777" w:rsidTr="00681B52">
        <w:tc>
          <w:tcPr>
            <w:tcW w:w="9350" w:type="dxa"/>
            <w:gridSpan w:val="2"/>
            <w:shd w:val="clear" w:color="auto" w:fill="D9D9D9" w:themeFill="background1" w:themeFillShade="D9"/>
          </w:tcPr>
          <w:p w14:paraId="2A229F4B" w14:textId="77777777" w:rsidR="002D641A" w:rsidRPr="002D641A" w:rsidRDefault="002D641A" w:rsidP="002D641A">
            <w:pPr>
              <w:pStyle w:val="Geenafstand"/>
              <w:rPr>
                <w:lang w:val="nl-NL"/>
              </w:rPr>
            </w:pPr>
            <w:r>
              <w:rPr>
                <w:lang w:val="nl-NL"/>
              </w:rPr>
              <w:t>Bijbehorende documenten</w:t>
            </w:r>
          </w:p>
        </w:tc>
      </w:tr>
      <w:tr w:rsidR="002D641A" w:rsidRPr="00A538DC" w14:paraId="2DC23CE7" w14:textId="77777777" w:rsidTr="003A463A">
        <w:tc>
          <w:tcPr>
            <w:tcW w:w="9350" w:type="dxa"/>
            <w:gridSpan w:val="2"/>
          </w:tcPr>
          <w:p w14:paraId="48D851AD" w14:textId="2A2194F3" w:rsidR="002D641A" w:rsidRPr="008E786E" w:rsidRDefault="008E786E" w:rsidP="00681B52">
            <w:pPr>
              <w:pStyle w:val="Geenafstand"/>
              <w:rPr>
                <w:lang w:val="nl-NL"/>
              </w:rPr>
            </w:pPr>
            <w:r>
              <w:rPr>
                <w:lang w:val="nl-NL"/>
              </w:rPr>
              <w:t>Casuïstiek wondzorg</w:t>
            </w:r>
          </w:p>
        </w:tc>
      </w:tr>
      <w:tr w:rsidR="002D641A" w:rsidRPr="00A538DC" w14:paraId="1F9CF29D" w14:textId="77777777" w:rsidTr="003A463A">
        <w:tc>
          <w:tcPr>
            <w:tcW w:w="9350" w:type="dxa"/>
            <w:gridSpan w:val="2"/>
          </w:tcPr>
          <w:p w14:paraId="0FA748B5" w14:textId="7A332069" w:rsidR="002D641A" w:rsidRPr="00BA7F64" w:rsidRDefault="00B7691B" w:rsidP="00681B52">
            <w:pPr>
              <w:pStyle w:val="Geenafstand"/>
              <w:rPr>
                <w:lang w:val="nl-NL"/>
              </w:rPr>
            </w:pPr>
            <w:r>
              <w:rPr>
                <w:lang w:val="nl-NL"/>
              </w:rPr>
              <w:t>PowerPoint</w:t>
            </w:r>
            <w:r w:rsidR="00BA7F64">
              <w:rPr>
                <w:lang w:val="nl-NL"/>
              </w:rPr>
              <w:t xml:space="preserve"> wondzorg</w:t>
            </w:r>
          </w:p>
        </w:tc>
      </w:tr>
      <w:tr w:rsidR="00567874" w:rsidRPr="00A538DC" w14:paraId="263AD8D1" w14:textId="77777777" w:rsidTr="00567874">
        <w:tc>
          <w:tcPr>
            <w:tcW w:w="9350" w:type="dxa"/>
            <w:gridSpan w:val="2"/>
            <w:shd w:val="clear" w:color="auto" w:fill="D9D9D9" w:themeFill="background1" w:themeFillShade="D9"/>
          </w:tcPr>
          <w:p w14:paraId="04ED7F57" w14:textId="4123CDDF" w:rsidR="00567874" w:rsidRDefault="00567874" w:rsidP="00681B52">
            <w:pPr>
              <w:pStyle w:val="Geenafstand"/>
              <w:rPr>
                <w:lang w:val="nl-NL"/>
              </w:rPr>
            </w:pPr>
            <w:r>
              <w:rPr>
                <w:lang w:val="nl-NL"/>
              </w:rPr>
              <w:t>Bronnen</w:t>
            </w:r>
          </w:p>
        </w:tc>
      </w:tr>
      <w:tr w:rsidR="00567874" w:rsidRPr="00010C7D" w14:paraId="21E856BE" w14:textId="77777777" w:rsidTr="003A463A">
        <w:tc>
          <w:tcPr>
            <w:tcW w:w="9350" w:type="dxa"/>
            <w:gridSpan w:val="2"/>
          </w:tcPr>
          <w:p w14:paraId="72CE27C1" w14:textId="77777777" w:rsidR="004B5B80" w:rsidRPr="00567874" w:rsidRDefault="00873F26" w:rsidP="00567874">
            <w:pPr>
              <w:pStyle w:val="Geenafstand"/>
              <w:numPr>
                <w:ilvl w:val="0"/>
                <w:numId w:val="7"/>
              </w:numPr>
              <w:rPr>
                <w:lang w:val="nl-NL"/>
              </w:rPr>
            </w:pPr>
            <w:r w:rsidRPr="00567874">
              <w:rPr>
                <w:lang w:val="nl-NL"/>
              </w:rPr>
              <w:t xml:space="preserve">NHG (2013). </w:t>
            </w:r>
            <w:r w:rsidRPr="00567874">
              <w:rPr>
                <w:i/>
                <w:iCs/>
                <w:lang w:val="nl-NL"/>
              </w:rPr>
              <w:t xml:space="preserve">Richtlijn wondzorg. </w:t>
            </w:r>
            <w:r w:rsidRPr="00567874">
              <w:rPr>
                <w:lang w:val="nl-NL"/>
              </w:rPr>
              <w:t>Geraadpleegd op 14 juli 2020, van www.nhg.org.</w:t>
            </w:r>
          </w:p>
          <w:p w14:paraId="69D81D28" w14:textId="77777777" w:rsidR="004B5B80" w:rsidRPr="00567874" w:rsidRDefault="00873F26" w:rsidP="00567874">
            <w:pPr>
              <w:pStyle w:val="Geenafstand"/>
              <w:numPr>
                <w:ilvl w:val="0"/>
                <w:numId w:val="7"/>
              </w:numPr>
            </w:pPr>
            <w:r w:rsidRPr="00567874">
              <w:rPr>
                <w:lang w:val="nl-NL"/>
              </w:rPr>
              <w:t xml:space="preserve">VenVN (2011). </w:t>
            </w:r>
            <w:r w:rsidRPr="00567874">
              <w:rPr>
                <w:i/>
                <w:iCs/>
                <w:lang w:val="nl-NL"/>
              </w:rPr>
              <w:t xml:space="preserve">Landelijke multidisciplinaire richtlijn Decubitus preventie en behandeling. </w:t>
            </w:r>
            <w:r w:rsidRPr="00567874">
              <w:rPr>
                <w:lang w:val="nl-NL"/>
              </w:rPr>
              <w:t>Geraadpleegd op 14 juli 2020, van www.venvn.nl</w:t>
            </w:r>
          </w:p>
          <w:p w14:paraId="22E38616" w14:textId="77777777" w:rsidR="004B5B80" w:rsidRPr="00567874" w:rsidRDefault="00873F26" w:rsidP="00567874">
            <w:pPr>
              <w:pStyle w:val="Geenafstand"/>
              <w:numPr>
                <w:ilvl w:val="0"/>
                <w:numId w:val="7"/>
              </w:numPr>
              <w:rPr>
                <w:lang w:val="nl-NL"/>
              </w:rPr>
            </w:pPr>
            <w:r w:rsidRPr="00567874">
              <w:rPr>
                <w:lang w:val="nl-NL"/>
              </w:rPr>
              <w:t xml:space="preserve">Vilans (2019). </w:t>
            </w:r>
            <w:r w:rsidRPr="00567874">
              <w:rPr>
                <w:i/>
                <w:iCs/>
                <w:lang w:val="nl-NL"/>
              </w:rPr>
              <w:t xml:space="preserve">Wondverzorging. </w:t>
            </w:r>
            <w:r w:rsidRPr="00567874">
              <w:rPr>
                <w:lang w:val="nl-NL"/>
              </w:rPr>
              <w:t xml:space="preserve">Geraadpleegd op 14 juli 2020, van </w:t>
            </w:r>
            <w:hyperlink r:id="rId9" w:history="1">
              <w:r w:rsidRPr="00567874">
                <w:rPr>
                  <w:rStyle w:val="Hyperlink"/>
                  <w:lang w:val="nl-NL"/>
                </w:rPr>
                <w:t>www.vilanskickprotocollen.nl</w:t>
              </w:r>
            </w:hyperlink>
          </w:p>
          <w:p w14:paraId="0449E524" w14:textId="09CD0870" w:rsidR="00567874" w:rsidRPr="00567874" w:rsidRDefault="00873F26" w:rsidP="00681B52">
            <w:pPr>
              <w:pStyle w:val="Geenafstand"/>
              <w:numPr>
                <w:ilvl w:val="0"/>
                <w:numId w:val="7"/>
              </w:numPr>
              <w:rPr>
                <w:lang w:val="nl-NL"/>
              </w:rPr>
            </w:pPr>
            <w:r w:rsidRPr="00567874">
              <w:rPr>
                <w:lang w:val="nl-NL"/>
              </w:rPr>
              <w:t xml:space="preserve">WCS kenniscentrum (2018 ). </w:t>
            </w:r>
            <w:r w:rsidRPr="00567874">
              <w:rPr>
                <w:i/>
                <w:iCs/>
                <w:lang w:val="nl-NL"/>
              </w:rPr>
              <w:t xml:space="preserve">Wondenboek. </w:t>
            </w:r>
            <w:r w:rsidRPr="00567874">
              <w:rPr>
                <w:lang w:val="nl-NL"/>
              </w:rPr>
              <w:t>Rotterdam: Woundcare Consultant Society.</w:t>
            </w:r>
          </w:p>
        </w:tc>
      </w:tr>
    </w:tbl>
    <w:p w14:paraId="631446FA" w14:textId="77777777" w:rsidR="002D641A" w:rsidRDefault="002D641A" w:rsidP="00595DA9">
      <w:pPr>
        <w:pStyle w:val="Geenafstand"/>
        <w:rPr>
          <w:u w:val="single"/>
          <w:lang w:val="nl-NL"/>
        </w:rPr>
      </w:pPr>
    </w:p>
    <w:p w14:paraId="1BF3CBC6" w14:textId="77777777" w:rsidR="00595DA9" w:rsidRDefault="00595DA9" w:rsidP="00595DA9">
      <w:pPr>
        <w:pStyle w:val="Geenafstand"/>
        <w:rPr>
          <w:lang w:val="nl-NL"/>
        </w:rPr>
      </w:pPr>
    </w:p>
    <w:p w14:paraId="72DD346E" w14:textId="77777777" w:rsidR="002D641A" w:rsidRDefault="002D641A">
      <w:pPr>
        <w:rPr>
          <w:u w:val="single"/>
          <w:lang w:val="nl-NL"/>
        </w:rPr>
      </w:pPr>
      <w:r>
        <w:rPr>
          <w:u w:val="single"/>
          <w:lang w:val="nl-NL"/>
        </w:rPr>
        <w:br w:type="page"/>
      </w:r>
    </w:p>
    <w:p w14:paraId="3BCD5017" w14:textId="27474AFB" w:rsidR="00595DA9" w:rsidRPr="00A51B91" w:rsidRDefault="008E786E" w:rsidP="008E786E">
      <w:pPr>
        <w:pStyle w:val="Kop1"/>
        <w:rPr>
          <w:lang w:val="nl-NL"/>
        </w:rPr>
      </w:pPr>
      <w:bookmarkStart w:id="2" w:name="_Toc43218622"/>
      <w:r>
        <w:rPr>
          <w:lang w:val="nl-NL"/>
        </w:rPr>
        <w:lastRenderedPageBreak/>
        <w:t>1. Les</w:t>
      </w:r>
      <w:r w:rsidR="00595DA9" w:rsidRPr="00817057">
        <w:rPr>
          <w:lang w:val="nl-NL"/>
        </w:rPr>
        <w:t>doelen</w:t>
      </w:r>
      <w:bookmarkEnd w:id="2"/>
    </w:p>
    <w:p w14:paraId="4E8651C7" w14:textId="77777777" w:rsidR="00595DA9" w:rsidRDefault="00595DA9" w:rsidP="00595DA9">
      <w:pPr>
        <w:pStyle w:val="Geenafstand"/>
        <w:rPr>
          <w:i/>
          <w:lang w:val="nl-NL"/>
        </w:rPr>
      </w:pPr>
    </w:p>
    <w:p w14:paraId="2D652DD8" w14:textId="60FB7F94" w:rsidR="00500D3B" w:rsidRDefault="00500D3B" w:rsidP="00595DA9">
      <w:pPr>
        <w:pStyle w:val="Geenafstand"/>
        <w:rPr>
          <w:lang w:val="nl-NL"/>
        </w:rPr>
      </w:pPr>
    </w:p>
    <w:p w14:paraId="2B5A3519" w14:textId="1E697604" w:rsidR="00500D3B" w:rsidRDefault="00500D3B" w:rsidP="00595DA9">
      <w:pPr>
        <w:pStyle w:val="Geenafstand"/>
        <w:rPr>
          <w:lang w:val="nl-NL"/>
        </w:rPr>
      </w:pPr>
      <w:r>
        <w:rPr>
          <w:lang w:val="nl-NL"/>
        </w:rPr>
        <w:t>De student kan:</w:t>
      </w:r>
    </w:p>
    <w:p w14:paraId="5BEEB7E8" w14:textId="77777777" w:rsidR="00500D3B" w:rsidRDefault="00D646FA" w:rsidP="00D646FA">
      <w:pPr>
        <w:pStyle w:val="Lijstalinea"/>
        <w:numPr>
          <w:ilvl w:val="0"/>
          <w:numId w:val="3"/>
        </w:numPr>
        <w:rPr>
          <w:lang w:val="nl-NL"/>
        </w:rPr>
      </w:pPr>
      <w:r w:rsidRPr="00D646FA">
        <w:rPr>
          <w:lang w:val="nl-NL"/>
        </w:rPr>
        <w:t xml:space="preserve">Benoemen </w:t>
      </w:r>
      <w:r w:rsidR="00500D3B">
        <w:rPr>
          <w:lang w:val="nl-NL"/>
        </w:rPr>
        <w:t>uit welke h</w:t>
      </w:r>
      <w:r w:rsidRPr="00D646FA">
        <w:rPr>
          <w:lang w:val="nl-NL"/>
        </w:rPr>
        <w:t>uidlagen</w:t>
      </w:r>
      <w:r w:rsidR="00500D3B">
        <w:rPr>
          <w:lang w:val="nl-NL"/>
        </w:rPr>
        <w:t xml:space="preserve"> een wond bestaat</w:t>
      </w:r>
    </w:p>
    <w:p w14:paraId="02699C4D" w14:textId="6721A225" w:rsidR="00D646FA" w:rsidRPr="00D646FA" w:rsidRDefault="00500D3B" w:rsidP="00D646FA">
      <w:pPr>
        <w:pStyle w:val="Lijstalinea"/>
        <w:numPr>
          <w:ilvl w:val="0"/>
          <w:numId w:val="3"/>
        </w:numPr>
        <w:rPr>
          <w:lang w:val="nl-NL"/>
        </w:rPr>
      </w:pPr>
      <w:r>
        <w:rPr>
          <w:lang w:val="nl-NL"/>
        </w:rPr>
        <w:t xml:space="preserve">De </w:t>
      </w:r>
      <w:r w:rsidR="00D646FA" w:rsidRPr="00D646FA">
        <w:rPr>
          <w:lang w:val="nl-NL"/>
        </w:rPr>
        <w:t>definitie van een wond</w:t>
      </w:r>
      <w:r>
        <w:rPr>
          <w:lang w:val="nl-NL"/>
        </w:rPr>
        <w:t xml:space="preserve"> benoemen</w:t>
      </w:r>
    </w:p>
    <w:p w14:paraId="289DDF56" w14:textId="09DB864C" w:rsidR="00D646FA" w:rsidRPr="00D646FA" w:rsidRDefault="00D646FA" w:rsidP="00D646FA">
      <w:pPr>
        <w:pStyle w:val="Lijstalinea"/>
        <w:numPr>
          <w:ilvl w:val="0"/>
          <w:numId w:val="3"/>
        </w:numPr>
        <w:rPr>
          <w:lang w:val="nl-NL"/>
        </w:rPr>
      </w:pPr>
      <w:r w:rsidRPr="00D646FA">
        <w:rPr>
          <w:lang w:val="nl-NL"/>
        </w:rPr>
        <w:t xml:space="preserve">Benoemen </w:t>
      </w:r>
      <w:r w:rsidR="00500D3B">
        <w:rPr>
          <w:lang w:val="nl-NL"/>
        </w:rPr>
        <w:t xml:space="preserve">welke fasen van </w:t>
      </w:r>
      <w:r w:rsidRPr="00D646FA">
        <w:rPr>
          <w:lang w:val="nl-NL"/>
        </w:rPr>
        <w:t>wondgenezing</w:t>
      </w:r>
      <w:r w:rsidR="00500D3B">
        <w:rPr>
          <w:lang w:val="nl-NL"/>
        </w:rPr>
        <w:t xml:space="preserve"> er zijn </w:t>
      </w:r>
    </w:p>
    <w:p w14:paraId="4B8DA3E9" w14:textId="05E99303" w:rsidR="00D646FA" w:rsidRPr="00D646FA" w:rsidRDefault="00D646FA" w:rsidP="00D646FA">
      <w:pPr>
        <w:pStyle w:val="Lijstalinea"/>
        <w:numPr>
          <w:ilvl w:val="0"/>
          <w:numId w:val="3"/>
        </w:numPr>
        <w:rPr>
          <w:lang w:val="nl-NL"/>
        </w:rPr>
      </w:pPr>
      <w:r w:rsidRPr="00D646FA">
        <w:rPr>
          <w:lang w:val="nl-NL"/>
        </w:rPr>
        <w:t xml:space="preserve">Benoemen </w:t>
      </w:r>
      <w:r w:rsidR="00500D3B">
        <w:rPr>
          <w:lang w:val="nl-NL"/>
        </w:rPr>
        <w:t>welke soorten wonden het meest voorkomen en wat de oorzaak van deze wonden is (denk aan: d</w:t>
      </w:r>
      <w:r w:rsidRPr="00D646FA">
        <w:rPr>
          <w:lang w:val="nl-NL"/>
        </w:rPr>
        <w:t xml:space="preserve">ecubitus, ulcus cruris, chirurgische wonden, </w:t>
      </w:r>
      <w:r w:rsidR="00500D3B">
        <w:rPr>
          <w:lang w:val="nl-NL"/>
        </w:rPr>
        <w:t>smetplekken, diabetische voet, oncologische wond</w:t>
      </w:r>
      <w:r w:rsidRPr="00D646FA">
        <w:rPr>
          <w:lang w:val="nl-NL"/>
        </w:rPr>
        <w:t>, incontinentie dermatitis en skin tears)</w:t>
      </w:r>
    </w:p>
    <w:p w14:paraId="13D5FEEF" w14:textId="640BA852" w:rsidR="00D646FA" w:rsidRPr="00D646FA" w:rsidRDefault="008E786E" w:rsidP="00D646FA">
      <w:pPr>
        <w:pStyle w:val="Lijstalinea"/>
        <w:numPr>
          <w:ilvl w:val="0"/>
          <w:numId w:val="3"/>
        </w:numPr>
        <w:rPr>
          <w:lang w:val="nl-NL"/>
        </w:rPr>
      </w:pPr>
      <w:r>
        <w:rPr>
          <w:lang w:val="nl-NL"/>
        </w:rPr>
        <w:t>Wonden b</w:t>
      </w:r>
      <w:r w:rsidR="00D646FA" w:rsidRPr="00D646FA">
        <w:rPr>
          <w:lang w:val="nl-NL"/>
        </w:rPr>
        <w:t>eoordelen</w:t>
      </w:r>
      <w:r>
        <w:rPr>
          <w:lang w:val="nl-NL"/>
        </w:rPr>
        <w:t xml:space="preserve"> (rood, geel, zwart) en beschrijven met behulp van W</w:t>
      </w:r>
      <w:r w:rsidR="00D646FA" w:rsidRPr="00D646FA">
        <w:rPr>
          <w:lang w:val="nl-NL"/>
        </w:rPr>
        <w:t xml:space="preserve">CS, </w:t>
      </w:r>
      <w:proofErr w:type="spellStart"/>
      <w:r w:rsidR="00D646FA" w:rsidRPr="00D646FA">
        <w:rPr>
          <w:lang w:val="nl-NL"/>
        </w:rPr>
        <w:t>Altis</w:t>
      </w:r>
      <w:proofErr w:type="spellEnd"/>
      <w:r w:rsidR="00D646FA" w:rsidRPr="00D646FA">
        <w:rPr>
          <w:lang w:val="nl-NL"/>
        </w:rPr>
        <w:t xml:space="preserve"> en TIME </w:t>
      </w:r>
    </w:p>
    <w:p w14:paraId="13A1CFC6" w14:textId="0E53083E" w:rsidR="00D646FA" w:rsidRPr="00D646FA" w:rsidRDefault="00D646FA" w:rsidP="00D646FA">
      <w:pPr>
        <w:pStyle w:val="Lijstalinea"/>
        <w:numPr>
          <w:ilvl w:val="0"/>
          <w:numId w:val="3"/>
        </w:numPr>
        <w:rPr>
          <w:lang w:val="nl-NL"/>
        </w:rPr>
      </w:pPr>
      <w:r w:rsidRPr="00D646FA">
        <w:rPr>
          <w:lang w:val="nl-NL"/>
        </w:rPr>
        <w:t xml:space="preserve">Benoemen </w:t>
      </w:r>
      <w:r w:rsidR="008E786E">
        <w:rPr>
          <w:lang w:val="nl-NL"/>
        </w:rPr>
        <w:t xml:space="preserve">welke </w:t>
      </w:r>
      <w:r w:rsidRPr="00D646FA">
        <w:rPr>
          <w:lang w:val="nl-NL"/>
        </w:rPr>
        <w:t>factoren invloed hebben op de wondgenezing</w:t>
      </w:r>
    </w:p>
    <w:p w14:paraId="41AC9434" w14:textId="77777777" w:rsidR="00D646FA" w:rsidRPr="00D646FA" w:rsidRDefault="00D646FA" w:rsidP="00D646FA">
      <w:pPr>
        <w:pStyle w:val="Lijstalinea"/>
        <w:numPr>
          <w:ilvl w:val="0"/>
          <w:numId w:val="3"/>
        </w:numPr>
        <w:rPr>
          <w:lang w:val="nl-NL"/>
        </w:rPr>
      </w:pPr>
      <w:r w:rsidRPr="00D646FA">
        <w:rPr>
          <w:lang w:val="nl-NL"/>
        </w:rPr>
        <w:t>Benoemen waar op gelet moet worden tijdens wondverzorging</w:t>
      </w:r>
    </w:p>
    <w:p w14:paraId="14BE6E5A" w14:textId="0EDCB978" w:rsidR="00D646FA" w:rsidRPr="00D646FA" w:rsidRDefault="00D646FA" w:rsidP="00D646FA">
      <w:pPr>
        <w:pStyle w:val="Lijstalinea"/>
        <w:numPr>
          <w:ilvl w:val="0"/>
          <w:numId w:val="3"/>
        </w:numPr>
        <w:rPr>
          <w:lang w:val="nl-NL"/>
        </w:rPr>
      </w:pPr>
      <w:r w:rsidRPr="00D646FA">
        <w:rPr>
          <w:lang w:val="nl-NL"/>
        </w:rPr>
        <w:t xml:space="preserve">Een wond </w:t>
      </w:r>
      <w:r w:rsidR="008E786E">
        <w:rPr>
          <w:lang w:val="nl-NL"/>
        </w:rPr>
        <w:t xml:space="preserve">reinigen en </w:t>
      </w:r>
      <w:r w:rsidRPr="00D646FA">
        <w:rPr>
          <w:lang w:val="nl-NL"/>
        </w:rPr>
        <w:t>verbinden volgens voorschrift</w:t>
      </w:r>
      <w:r w:rsidR="008E786E">
        <w:rPr>
          <w:lang w:val="nl-NL"/>
        </w:rPr>
        <w:t xml:space="preserve"> waarbij materialen correct gebruikt worden en hygiëne richtlijnen toegepast worden</w:t>
      </w:r>
    </w:p>
    <w:p w14:paraId="36732B3E" w14:textId="54A85929" w:rsidR="00D646FA" w:rsidRPr="00D646FA" w:rsidRDefault="00D646FA" w:rsidP="008E786E">
      <w:pPr>
        <w:pStyle w:val="Lijstalinea"/>
        <w:numPr>
          <w:ilvl w:val="0"/>
          <w:numId w:val="3"/>
        </w:numPr>
        <w:rPr>
          <w:lang w:val="nl-NL"/>
        </w:rPr>
      </w:pPr>
      <w:r w:rsidRPr="00D646FA">
        <w:rPr>
          <w:lang w:val="nl-NL"/>
        </w:rPr>
        <w:t xml:space="preserve">Tijdens de </w:t>
      </w:r>
      <w:r w:rsidR="008E786E">
        <w:rPr>
          <w:lang w:val="nl-NL"/>
        </w:rPr>
        <w:t>wondzorg uitleggen wat hij doet waarbij rekening gehouden wordt met de psychische gesteldheid (</w:t>
      </w:r>
      <w:r w:rsidR="00B7691B">
        <w:rPr>
          <w:lang w:val="nl-NL"/>
        </w:rPr>
        <w:t>evt.</w:t>
      </w:r>
      <w:r w:rsidR="008E786E">
        <w:rPr>
          <w:lang w:val="nl-NL"/>
        </w:rPr>
        <w:t xml:space="preserve"> angst/pijnervaring) van de zorgvrager</w:t>
      </w:r>
    </w:p>
    <w:p w14:paraId="24A88B47" w14:textId="373B40AC" w:rsidR="00D646FA" w:rsidRDefault="008E786E" w:rsidP="00D646FA">
      <w:pPr>
        <w:pStyle w:val="Lijstalinea"/>
        <w:numPr>
          <w:ilvl w:val="0"/>
          <w:numId w:val="3"/>
        </w:numPr>
        <w:rPr>
          <w:lang w:val="nl-NL"/>
        </w:rPr>
      </w:pPr>
      <w:r>
        <w:rPr>
          <w:lang w:val="nl-NL"/>
        </w:rPr>
        <w:t>Benoemen wanneer de volgende producten ingezet worden: ga</w:t>
      </w:r>
      <w:r w:rsidR="00D646FA" w:rsidRPr="00D646FA">
        <w:rPr>
          <w:lang w:val="nl-NL"/>
        </w:rPr>
        <w:t>as, absorberend verband, hydrofiber of alginaat, vet/ siliconengaas en foam</w:t>
      </w:r>
      <w:r>
        <w:rPr>
          <w:lang w:val="nl-NL"/>
        </w:rPr>
        <w:t>.</w:t>
      </w:r>
    </w:p>
    <w:p w14:paraId="79E00C04" w14:textId="77777777" w:rsidR="00595DA9" w:rsidRDefault="00595DA9" w:rsidP="00595DA9">
      <w:pPr>
        <w:pStyle w:val="Geenafstand"/>
        <w:rPr>
          <w:u w:val="single"/>
          <w:lang w:val="nl-NL"/>
        </w:rPr>
      </w:pPr>
    </w:p>
    <w:p w14:paraId="233A004C" w14:textId="77777777" w:rsidR="002D641A" w:rsidRDefault="002D641A">
      <w:pPr>
        <w:rPr>
          <w:u w:val="single"/>
          <w:lang w:val="nl-NL"/>
        </w:rPr>
      </w:pPr>
      <w:r>
        <w:rPr>
          <w:u w:val="single"/>
          <w:lang w:val="nl-NL"/>
        </w:rPr>
        <w:br w:type="page"/>
      </w:r>
    </w:p>
    <w:p w14:paraId="032A2D6B" w14:textId="77777777" w:rsidR="00595DA9" w:rsidRDefault="00595DA9" w:rsidP="003A39CA">
      <w:pPr>
        <w:pStyle w:val="Kop1"/>
        <w:rPr>
          <w:lang w:val="nl-NL"/>
        </w:rPr>
      </w:pPr>
      <w:bookmarkStart w:id="3" w:name="_Toc43218623"/>
      <w:r>
        <w:rPr>
          <w:lang w:val="nl-NL"/>
        </w:rPr>
        <w:lastRenderedPageBreak/>
        <w:t>2.</w:t>
      </w:r>
      <w:r w:rsidR="00A52471">
        <w:rPr>
          <w:lang w:val="nl-NL"/>
        </w:rPr>
        <w:t xml:space="preserve"> </w:t>
      </w:r>
      <w:r>
        <w:rPr>
          <w:lang w:val="nl-NL"/>
        </w:rPr>
        <w:t>Beginsituatie</w:t>
      </w:r>
      <w:bookmarkEnd w:id="3"/>
    </w:p>
    <w:p w14:paraId="041D1221" w14:textId="77777777" w:rsidR="00595DA9" w:rsidRDefault="00595DA9" w:rsidP="00595DA9">
      <w:pPr>
        <w:pStyle w:val="Geenafstand"/>
        <w:rPr>
          <w:lang w:val="nl-NL"/>
        </w:rPr>
      </w:pPr>
    </w:p>
    <w:p w14:paraId="6A4D2E91" w14:textId="77777777" w:rsidR="00595DA9" w:rsidRPr="00A51B91" w:rsidRDefault="00A51B91" w:rsidP="003A39CA">
      <w:pPr>
        <w:pStyle w:val="Kop2"/>
        <w:rPr>
          <w:lang w:val="nl-NL"/>
        </w:rPr>
      </w:pPr>
      <w:bookmarkStart w:id="4" w:name="_Toc43218624"/>
      <w:r w:rsidRPr="00A51B91">
        <w:rPr>
          <w:lang w:val="nl-NL"/>
        </w:rPr>
        <w:t xml:space="preserve">2.1. </w:t>
      </w:r>
      <w:r w:rsidR="00595DA9" w:rsidRPr="00A51B91">
        <w:rPr>
          <w:lang w:val="nl-NL"/>
        </w:rPr>
        <w:t>Relevante aspecten</w:t>
      </w:r>
      <w:bookmarkEnd w:id="4"/>
    </w:p>
    <w:p w14:paraId="2E005273" w14:textId="5E346453" w:rsidR="00595DA9" w:rsidRDefault="00595DA9" w:rsidP="00595DA9">
      <w:pPr>
        <w:pStyle w:val="Geenafstand"/>
        <w:numPr>
          <w:ilvl w:val="0"/>
          <w:numId w:val="1"/>
        </w:numPr>
        <w:rPr>
          <w:i/>
          <w:lang w:val="nl-NL"/>
        </w:rPr>
      </w:pPr>
      <w:r w:rsidRPr="00A52471">
        <w:rPr>
          <w:i/>
          <w:lang w:val="nl-NL"/>
        </w:rPr>
        <w:t>Docent: Kennis, ervaring enz.</w:t>
      </w:r>
    </w:p>
    <w:p w14:paraId="1AF9A69C" w14:textId="2FEA777B" w:rsidR="0052725F" w:rsidRPr="00A52471" w:rsidRDefault="0052725F" w:rsidP="0052725F">
      <w:pPr>
        <w:pStyle w:val="Geenafstand"/>
        <w:numPr>
          <w:ilvl w:val="1"/>
          <w:numId w:val="1"/>
        </w:numPr>
        <w:rPr>
          <w:i/>
          <w:lang w:val="nl-NL"/>
        </w:rPr>
      </w:pPr>
      <w:r>
        <w:rPr>
          <w:b/>
          <w:bCs/>
          <w:iCs/>
          <w:lang w:val="nl-NL"/>
        </w:rPr>
        <w:t xml:space="preserve">Verpleegkundige bij voorkeur ervaring met wondzorg. </w:t>
      </w:r>
    </w:p>
    <w:p w14:paraId="5D67D1E7" w14:textId="50F66B65" w:rsidR="00595DA9" w:rsidRDefault="00595DA9" w:rsidP="00595DA9">
      <w:pPr>
        <w:pStyle w:val="Geenafstand"/>
        <w:numPr>
          <w:ilvl w:val="0"/>
          <w:numId w:val="1"/>
        </w:numPr>
        <w:rPr>
          <w:i/>
          <w:lang w:val="nl-NL"/>
        </w:rPr>
      </w:pPr>
      <w:r w:rsidRPr="00A52471">
        <w:rPr>
          <w:i/>
          <w:lang w:val="nl-NL"/>
        </w:rPr>
        <w:t>Student: Voorkennis, ervaring met type les enz.</w:t>
      </w:r>
    </w:p>
    <w:p w14:paraId="1882E6FF" w14:textId="1BADC361" w:rsidR="0052725F" w:rsidRPr="0052725F" w:rsidRDefault="0052725F" w:rsidP="0052725F">
      <w:pPr>
        <w:pStyle w:val="Geenafstand"/>
        <w:numPr>
          <w:ilvl w:val="1"/>
          <w:numId w:val="1"/>
        </w:numPr>
        <w:rPr>
          <w:b/>
          <w:bCs/>
          <w:i/>
          <w:lang w:val="nl-NL"/>
        </w:rPr>
      </w:pPr>
      <w:r w:rsidRPr="0052725F">
        <w:rPr>
          <w:b/>
          <w:bCs/>
          <w:iCs/>
          <w:lang w:val="nl-NL"/>
        </w:rPr>
        <w:t xml:space="preserve">In jaar 1 een module wondzorg gehad waarin gele en rode wonden zijn besproken. </w:t>
      </w:r>
    </w:p>
    <w:p w14:paraId="72EC79BC" w14:textId="5FB610FB" w:rsidR="00595DA9" w:rsidRDefault="00595DA9" w:rsidP="00595DA9">
      <w:pPr>
        <w:pStyle w:val="Geenafstand"/>
        <w:numPr>
          <w:ilvl w:val="0"/>
          <w:numId w:val="1"/>
        </w:numPr>
        <w:rPr>
          <w:i/>
          <w:lang w:val="nl-NL"/>
        </w:rPr>
      </w:pPr>
      <w:r w:rsidRPr="00A52471">
        <w:rPr>
          <w:i/>
          <w:lang w:val="nl-NL"/>
        </w:rPr>
        <w:t>Groep: Grootte, achtergrond enz.</w:t>
      </w:r>
    </w:p>
    <w:p w14:paraId="66B65688" w14:textId="5F2C9578" w:rsidR="0052725F" w:rsidRPr="00A52471" w:rsidRDefault="0052725F" w:rsidP="0052725F">
      <w:pPr>
        <w:pStyle w:val="Geenafstand"/>
        <w:numPr>
          <w:ilvl w:val="1"/>
          <w:numId w:val="1"/>
        </w:numPr>
        <w:rPr>
          <w:i/>
          <w:lang w:val="nl-NL"/>
        </w:rPr>
      </w:pPr>
      <w:r>
        <w:rPr>
          <w:b/>
          <w:bCs/>
          <w:iCs/>
          <w:lang w:val="nl-NL"/>
        </w:rPr>
        <w:t>2</w:t>
      </w:r>
      <w:r w:rsidRPr="0052725F">
        <w:rPr>
          <w:b/>
          <w:bCs/>
          <w:iCs/>
          <w:vertAlign w:val="superscript"/>
          <w:lang w:val="nl-NL"/>
        </w:rPr>
        <w:t>de</w:t>
      </w:r>
      <w:r>
        <w:rPr>
          <w:b/>
          <w:bCs/>
          <w:iCs/>
          <w:lang w:val="nl-NL"/>
        </w:rPr>
        <w:t xml:space="preserve"> of 3</w:t>
      </w:r>
      <w:r w:rsidRPr="0052725F">
        <w:rPr>
          <w:b/>
          <w:bCs/>
          <w:iCs/>
          <w:vertAlign w:val="superscript"/>
          <w:lang w:val="nl-NL"/>
        </w:rPr>
        <w:t>de</w:t>
      </w:r>
      <w:r>
        <w:rPr>
          <w:b/>
          <w:bCs/>
          <w:iCs/>
          <w:lang w:val="nl-NL"/>
        </w:rPr>
        <w:t xml:space="preserve"> jaars studenten met een groep grote van 18. </w:t>
      </w:r>
    </w:p>
    <w:p w14:paraId="750713EF" w14:textId="4C6F01AC" w:rsidR="00595DA9" w:rsidRDefault="00595DA9" w:rsidP="00595DA9">
      <w:pPr>
        <w:pStyle w:val="Geenafstand"/>
        <w:numPr>
          <w:ilvl w:val="0"/>
          <w:numId w:val="1"/>
        </w:numPr>
        <w:rPr>
          <w:i/>
          <w:lang w:val="nl-NL"/>
        </w:rPr>
      </w:pPr>
      <w:r w:rsidRPr="00A52471">
        <w:rPr>
          <w:i/>
          <w:lang w:val="nl-NL"/>
        </w:rPr>
        <w:t>Situationele gegevens: les gegeven in ochtend of middag, type lokaal enz.</w:t>
      </w:r>
    </w:p>
    <w:p w14:paraId="599FFE99" w14:textId="37E216D6" w:rsidR="0052725F" w:rsidRPr="0052725F" w:rsidRDefault="0052725F" w:rsidP="0052725F">
      <w:pPr>
        <w:pStyle w:val="Geenafstand"/>
        <w:numPr>
          <w:ilvl w:val="1"/>
          <w:numId w:val="1"/>
        </w:numPr>
        <w:rPr>
          <w:b/>
          <w:bCs/>
          <w:i/>
          <w:lang w:val="nl-NL"/>
        </w:rPr>
      </w:pPr>
      <w:r w:rsidRPr="0052725F">
        <w:rPr>
          <w:b/>
          <w:bCs/>
          <w:iCs/>
          <w:lang w:val="nl-NL"/>
        </w:rPr>
        <w:t>In het skills lokaal</w:t>
      </w:r>
    </w:p>
    <w:p w14:paraId="2B94B4BB" w14:textId="77777777" w:rsidR="00595DA9" w:rsidRDefault="00595DA9" w:rsidP="00595DA9">
      <w:pPr>
        <w:pStyle w:val="Geenafstand"/>
        <w:rPr>
          <w:lang w:val="nl-NL"/>
        </w:rPr>
      </w:pPr>
    </w:p>
    <w:p w14:paraId="02E63BFC" w14:textId="77777777" w:rsidR="00595DA9" w:rsidRDefault="00A51B91" w:rsidP="003A39CA">
      <w:pPr>
        <w:pStyle w:val="Kop2"/>
        <w:rPr>
          <w:lang w:val="nl-NL"/>
        </w:rPr>
      </w:pPr>
      <w:bookmarkStart w:id="5" w:name="_Toc43218625"/>
      <w:r>
        <w:rPr>
          <w:lang w:val="nl-NL"/>
        </w:rPr>
        <w:t xml:space="preserve">2.2. </w:t>
      </w:r>
      <w:r w:rsidR="00595DA9" w:rsidRPr="00A51B91">
        <w:rPr>
          <w:lang w:val="nl-NL"/>
        </w:rPr>
        <w:t>Voorbereiding</w:t>
      </w:r>
      <w:r w:rsidR="00D329A9" w:rsidRPr="00A51B91">
        <w:rPr>
          <w:lang w:val="nl-NL"/>
        </w:rPr>
        <w:t xml:space="preserve"> voor studenten</w:t>
      </w:r>
      <w:bookmarkEnd w:id="5"/>
    </w:p>
    <w:p w14:paraId="5597E20D" w14:textId="77777777" w:rsidR="004635B2" w:rsidRDefault="004635B2" w:rsidP="00595DA9">
      <w:pPr>
        <w:pStyle w:val="Geenafstand"/>
        <w:rPr>
          <w:lang w:val="nl-NL"/>
        </w:rPr>
      </w:pPr>
    </w:p>
    <w:p w14:paraId="61714744" w14:textId="77777777" w:rsidR="00595DA9" w:rsidRDefault="00595DA9" w:rsidP="00595DA9">
      <w:pPr>
        <w:pStyle w:val="Geenafstand"/>
        <w:rPr>
          <w:i/>
          <w:lang w:val="nl-NL"/>
        </w:rPr>
      </w:pPr>
    </w:p>
    <w:p w14:paraId="51C7E979" w14:textId="65DFAB1F" w:rsidR="00595DA9" w:rsidRDefault="00D4645F" w:rsidP="00595DA9">
      <w:pPr>
        <w:pStyle w:val="Geenafstand"/>
        <w:rPr>
          <w:b/>
          <w:bCs/>
          <w:iCs/>
          <w:lang w:val="nl-NL"/>
        </w:rPr>
      </w:pPr>
      <w:r>
        <w:rPr>
          <w:b/>
          <w:bCs/>
          <w:iCs/>
          <w:lang w:val="nl-NL"/>
        </w:rPr>
        <w:t>Lees de vilans protocollen:</w:t>
      </w:r>
    </w:p>
    <w:p w14:paraId="58174F9A" w14:textId="10816FE4" w:rsidR="00D4645F" w:rsidRDefault="00C6711B" w:rsidP="00D4645F">
      <w:pPr>
        <w:pStyle w:val="Geenafstand"/>
        <w:numPr>
          <w:ilvl w:val="0"/>
          <w:numId w:val="1"/>
        </w:numPr>
        <w:rPr>
          <w:iCs/>
          <w:lang w:val="nl-NL"/>
        </w:rPr>
      </w:pPr>
      <w:hyperlink r:id="rId10" w:history="1">
        <w:r w:rsidR="00D4645F" w:rsidRPr="00D4645F">
          <w:rPr>
            <w:rStyle w:val="Hyperlink"/>
            <w:iCs/>
            <w:lang w:val="nl-NL"/>
          </w:rPr>
          <w:t>https://www.vilanskickprotocollen.nl/iDocument/Viewers/Frameworks/ViewDocument.aspx?DocumentID=03e32f0d-2244-4c98-a840-7b6689c2b183&amp;NavigationHistoryID=70100459&amp;PortalID=588&amp;Query=wondzorg</w:t>
        </w:r>
      </w:hyperlink>
    </w:p>
    <w:p w14:paraId="50AE35E0" w14:textId="6AC1E6FF" w:rsidR="00D4645F" w:rsidRPr="00D646FA" w:rsidRDefault="00C6711B" w:rsidP="00D4645F">
      <w:pPr>
        <w:pStyle w:val="Geenafstand"/>
        <w:numPr>
          <w:ilvl w:val="0"/>
          <w:numId w:val="1"/>
        </w:numPr>
        <w:rPr>
          <w:rStyle w:val="Hyperlink"/>
          <w:iCs/>
          <w:color w:val="auto"/>
          <w:u w:val="none"/>
          <w:lang w:val="nl-NL"/>
        </w:rPr>
      </w:pPr>
      <w:hyperlink r:id="rId11" w:history="1">
        <w:r w:rsidR="00D4645F" w:rsidRPr="00D4645F">
          <w:rPr>
            <w:rStyle w:val="Hyperlink"/>
            <w:iCs/>
            <w:lang w:val="nl-NL"/>
          </w:rPr>
          <w:t>https://www.vilanskickprotocollen.nl/iDocument/Viewers/Frameworks/ViewDocument.aspx?DocumentID=ff380550-5f3e-44f1-b22b-78dbce648f54&amp;NavigationHistoryID=70100607&amp;PortalID=588&amp;Query=wondzorg</w:t>
        </w:r>
      </w:hyperlink>
    </w:p>
    <w:p w14:paraId="2BC7ABE4" w14:textId="77777777" w:rsidR="00D646FA" w:rsidRDefault="00D646FA" w:rsidP="00D646FA">
      <w:pPr>
        <w:pStyle w:val="Geenafstand"/>
        <w:rPr>
          <w:iCs/>
          <w:lang w:val="nl-NL"/>
        </w:rPr>
      </w:pPr>
    </w:p>
    <w:p w14:paraId="30437DFB" w14:textId="78A2A51D" w:rsidR="00D4645F" w:rsidRDefault="00D646FA" w:rsidP="00D4645F">
      <w:pPr>
        <w:pStyle w:val="Geenafstand"/>
        <w:rPr>
          <w:b/>
          <w:bCs/>
          <w:iCs/>
          <w:lang w:val="nl-NL"/>
        </w:rPr>
      </w:pPr>
      <w:r>
        <w:rPr>
          <w:b/>
          <w:bCs/>
          <w:iCs/>
          <w:lang w:val="nl-NL"/>
        </w:rPr>
        <w:t>Lees uit het boek:</w:t>
      </w:r>
      <w:r w:rsidR="00D4645F" w:rsidRPr="00D4645F">
        <w:rPr>
          <w:b/>
          <w:bCs/>
          <w:iCs/>
          <w:lang w:val="nl-NL"/>
        </w:rPr>
        <w:t>:</w:t>
      </w:r>
    </w:p>
    <w:p w14:paraId="79BA2C74" w14:textId="77777777" w:rsidR="00010C7D" w:rsidRPr="00010C7D" w:rsidRDefault="00010C7D" w:rsidP="00010C7D">
      <w:pPr>
        <w:pStyle w:val="Geenafstand"/>
        <w:numPr>
          <w:ilvl w:val="0"/>
          <w:numId w:val="9"/>
        </w:numPr>
        <w:rPr>
          <w:lang w:val="nl-NL"/>
        </w:rPr>
      </w:pPr>
      <w:r w:rsidRPr="00010C7D">
        <w:rPr>
          <w:rFonts w:ascii="Calibri" w:hAnsi="Calibri" w:cs="Calibri"/>
          <w:bCs/>
          <w:color w:val="000000"/>
          <w:shd w:val="clear" w:color="auto" w:fill="FFFFFF"/>
        </w:rPr>
        <w:t>Smith, S. F., &amp; Duell, D. J. (2016). </w:t>
      </w:r>
      <w:r w:rsidRPr="00010C7D">
        <w:rPr>
          <w:rFonts w:ascii="Calibri" w:hAnsi="Calibri" w:cs="Calibri"/>
          <w:bCs/>
          <w:i/>
          <w:iCs/>
          <w:color w:val="000000"/>
          <w:shd w:val="clear" w:color="auto" w:fill="FFFFFF"/>
          <w:lang w:val="nl-NL"/>
        </w:rPr>
        <w:t>Verpleegkundige vaardigheden Expert college 2</w:t>
      </w:r>
      <w:r w:rsidRPr="00010C7D">
        <w:rPr>
          <w:rFonts w:ascii="Calibri" w:hAnsi="Calibri" w:cs="Calibri"/>
          <w:bCs/>
          <w:color w:val="000000"/>
          <w:shd w:val="clear" w:color="auto" w:fill="FFFFFF"/>
          <w:lang w:val="nl-NL"/>
        </w:rPr>
        <w:t> (8ste editie). Amsterdam, Nederland: Pearson Benelux B.V.</w:t>
      </w:r>
    </w:p>
    <w:p w14:paraId="4D89995D" w14:textId="1E5A2E3E" w:rsidR="00D4645F" w:rsidRPr="00D4645F" w:rsidRDefault="00010C7D" w:rsidP="00010C7D">
      <w:pPr>
        <w:pStyle w:val="Geenafstand"/>
        <w:ind w:left="720"/>
        <w:rPr>
          <w:b/>
          <w:bCs/>
          <w:iCs/>
          <w:lang w:val="nl-NL"/>
        </w:rPr>
      </w:pPr>
      <w:r w:rsidRPr="00010C7D">
        <w:rPr>
          <w:lang w:val="nl-NL"/>
        </w:rPr>
        <w:t xml:space="preserve">Hoofdstuk </w:t>
      </w:r>
      <w:r w:rsidRPr="00010C7D">
        <w:rPr>
          <w:bCs/>
          <w:lang w:val="nl-NL"/>
        </w:rPr>
        <w:t>17</w:t>
      </w:r>
      <w:r w:rsidRPr="00010C7D">
        <w:rPr>
          <w:bCs/>
          <w:lang w:val="nl-NL"/>
        </w:rPr>
        <w:t xml:space="preserve"> </w:t>
      </w:r>
      <w:r w:rsidRPr="00010C7D">
        <w:rPr>
          <w:bCs/>
          <w:lang w:val="nl-NL"/>
        </w:rPr>
        <w:t>(50 bladzijde</w:t>
      </w:r>
      <w:r>
        <w:rPr>
          <w:bCs/>
          <w:lang w:val="nl-NL"/>
        </w:rPr>
        <w:t>n</w:t>
      </w:r>
      <w:r w:rsidRPr="00010C7D">
        <w:rPr>
          <w:bCs/>
          <w:lang w:val="nl-NL"/>
        </w:rPr>
        <w:t>, ongeveer 1 uur voorbereiding)</w:t>
      </w:r>
    </w:p>
    <w:p w14:paraId="63E26E74" w14:textId="77777777" w:rsidR="00500D3B" w:rsidRDefault="00500D3B">
      <w:pPr>
        <w:rPr>
          <w:rFonts w:asciiTheme="majorHAnsi" w:eastAsiaTheme="majorEastAsia" w:hAnsiTheme="majorHAnsi" w:cstheme="majorBidi"/>
          <w:color w:val="2E74B5" w:themeColor="accent1" w:themeShade="BF"/>
          <w:sz w:val="32"/>
          <w:szCs w:val="32"/>
          <w:lang w:val="nl-NL"/>
        </w:rPr>
      </w:pPr>
      <w:r>
        <w:rPr>
          <w:lang w:val="nl-NL"/>
        </w:rPr>
        <w:br w:type="page"/>
      </w:r>
    </w:p>
    <w:p w14:paraId="63CAB00F" w14:textId="2F33737E" w:rsidR="00595DA9" w:rsidRDefault="00595DA9" w:rsidP="003A39CA">
      <w:pPr>
        <w:pStyle w:val="Kop1"/>
        <w:rPr>
          <w:lang w:val="nl-NL"/>
        </w:rPr>
      </w:pPr>
      <w:bookmarkStart w:id="6" w:name="_Toc43218626"/>
      <w:r>
        <w:rPr>
          <w:lang w:val="nl-NL"/>
        </w:rPr>
        <w:lastRenderedPageBreak/>
        <w:t>3.Docent-en studentactiviteiten</w:t>
      </w:r>
      <w:bookmarkEnd w:id="6"/>
    </w:p>
    <w:p w14:paraId="7F15A2BF" w14:textId="493EC071" w:rsidR="003A39CA" w:rsidRDefault="003A39CA" w:rsidP="003A39CA">
      <w:pPr>
        <w:pStyle w:val="Kop2"/>
        <w:rPr>
          <w:lang w:val="nl-NL"/>
        </w:rPr>
      </w:pPr>
    </w:p>
    <w:p w14:paraId="652FC86C" w14:textId="77777777" w:rsidR="00500D3B" w:rsidRPr="00010C7D" w:rsidRDefault="00500D3B" w:rsidP="00500D3B">
      <w:pPr>
        <w:rPr>
          <w:lang w:val="nl-NL"/>
        </w:rPr>
      </w:pPr>
      <w:r w:rsidRPr="00010C7D">
        <w:rPr>
          <w:u w:val="single"/>
          <w:lang w:val="nl-NL"/>
        </w:rPr>
        <w:t>Opening</w:t>
      </w:r>
      <w:r w:rsidRPr="00010C7D">
        <w:rPr>
          <w:lang w:val="nl-NL"/>
        </w:rPr>
        <w:t xml:space="preserve"> :</w:t>
      </w:r>
    </w:p>
    <w:p w14:paraId="7528B711" w14:textId="77777777" w:rsidR="00500D3B" w:rsidRPr="00010C7D" w:rsidRDefault="00500D3B" w:rsidP="00500D3B">
      <w:pPr>
        <w:rPr>
          <w:lang w:val="nl-NL"/>
        </w:rPr>
      </w:pPr>
      <w:r w:rsidRPr="00010C7D">
        <w:rPr>
          <w:lang w:val="nl-NL"/>
        </w:rPr>
        <w:t>Iedereen welkom heten</w:t>
      </w:r>
    </w:p>
    <w:p w14:paraId="3603ED3B" w14:textId="77777777" w:rsidR="00500D3B" w:rsidRPr="00567874" w:rsidRDefault="00500D3B" w:rsidP="00500D3B">
      <w:pPr>
        <w:rPr>
          <w:lang w:val="nl-NL"/>
        </w:rPr>
      </w:pPr>
      <w:r w:rsidRPr="00567874">
        <w:rPr>
          <w:lang w:val="nl-NL"/>
        </w:rPr>
        <w:t>Zijn er vragen over de voorbereiding algemeen</w:t>
      </w:r>
    </w:p>
    <w:p w14:paraId="4FB0B332" w14:textId="77777777" w:rsidR="00500D3B" w:rsidRDefault="00500D3B" w:rsidP="00500D3B">
      <w:r>
        <w:t xml:space="preserve">Vragen </w:t>
      </w:r>
      <w:proofErr w:type="spellStart"/>
      <w:r>
        <w:t>aan</w:t>
      </w:r>
      <w:proofErr w:type="spellEnd"/>
      <w:r>
        <w:t xml:space="preserve"> de </w:t>
      </w:r>
      <w:proofErr w:type="spellStart"/>
      <w:r>
        <w:t>studenten</w:t>
      </w:r>
      <w:proofErr w:type="spellEnd"/>
      <w:r>
        <w:t>:</w:t>
      </w:r>
    </w:p>
    <w:p w14:paraId="48D758EF" w14:textId="230E75BB" w:rsidR="00500D3B" w:rsidRDefault="00500D3B" w:rsidP="00500D3B">
      <w:pPr>
        <w:pStyle w:val="Lijstalinea"/>
        <w:numPr>
          <w:ilvl w:val="0"/>
          <w:numId w:val="5"/>
        </w:numPr>
      </w:pPr>
      <w:proofErr w:type="spellStart"/>
      <w:r>
        <w:t>Ervaringen</w:t>
      </w:r>
      <w:proofErr w:type="spellEnd"/>
      <w:r>
        <w:t xml:space="preserve"> met </w:t>
      </w:r>
      <w:proofErr w:type="spellStart"/>
      <w:r>
        <w:t>wondzorg</w:t>
      </w:r>
      <w:proofErr w:type="spellEnd"/>
      <w:r>
        <w:t>?</w:t>
      </w:r>
    </w:p>
    <w:p w14:paraId="087BA584" w14:textId="3D59F7C6" w:rsidR="00500D3B" w:rsidRPr="00500D3B" w:rsidRDefault="00500D3B" w:rsidP="00500D3B">
      <w:pPr>
        <w:pStyle w:val="Lijstalinea"/>
        <w:numPr>
          <w:ilvl w:val="0"/>
          <w:numId w:val="5"/>
        </w:numPr>
        <w:rPr>
          <w:lang w:val="nl-NL"/>
        </w:rPr>
      </w:pPr>
      <w:r w:rsidRPr="00500D3B">
        <w:rPr>
          <w:lang w:val="nl-NL"/>
        </w:rPr>
        <w:t>Wat zijn oorzaken en complicaties van wonden</w:t>
      </w:r>
      <w:r>
        <w:rPr>
          <w:lang w:val="nl-NL"/>
        </w:rPr>
        <w:t>?</w:t>
      </w:r>
    </w:p>
    <w:p w14:paraId="0A896085" w14:textId="77777777" w:rsidR="00500D3B" w:rsidRDefault="00500D3B" w:rsidP="00500D3B">
      <w:pPr>
        <w:pStyle w:val="Lijstalinea"/>
        <w:numPr>
          <w:ilvl w:val="0"/>
          <w:numId w:val="5"/>
        </w:numPr>
      </w:pPr>
      <w:proofErr w:type="spellStart"/>
      <w:r>
        <w:t>Doelen</w:t>
      </w:r>
      <w:proofErr w:type="spellEnd"/>
      <w:r>
        <w:t xml:space="preserve"> van </w:t>
      </w:r>
      <w:proofErr w:type="spellStart"/>
      <w:r>
        <w:t>wondverzorging</w:t>
      </w:r>
      <w:proofErr w:type="spellEnd"/>
      <w:r>
        <w:t xml:space="preserve"> </w:t>
      </w:r>
      <w:proofErr w:type="spellStart"/>
      <w:r>
        <w:t>benoemen</w:t>
      </w:r>
      <w:proofErr w:type="spellEnd"/>
    </w:p>
    <w:p w14:paraId="53487E32" w14:textId="77777777" w:rsidR="00500D3B" w:rsidRPr="00EB05BC" w:rsidRDefault="00500D3B" w:rsidP="00500D3B">
      <w:pPr>
        <w:rPr>
          <w:u w:val="single"/>
        </w:rPr>
      </w:pPr>
      <w:proofErr w:type="spellStart"/>
      <w:r w:rsidRPr="00EB05BC">
        <w:rPr>
          <w:u w:val="single"/>
        </w:rPr>
        <w:t>Tijdens</w:t>
      </w:r>
      <w:proofErr w:type="spellEnd"/>
      <w:r w:rsidRPr="00EB05BC">
        <w:rPr>
          <w:u w:val="single"/>
        </w:rPr>
        <w:t xml:space="preserve"> de les:</w:t>
      </w:r>
    </w:p>
    <w:p w14:paraId="1F1E20A1" w14:textId="10F492C1" w:rsidR="00500D3B" w:rsidRPr="00500D3B" w:rsidRDefault="00500D3B" w:rsidP="00500D3B">
      <w:pPr>
        <w:pStyle w:val="Lijstalinea"/>
        <w:numPr>
          <w:ilvl w:val="0"/>
          <w:numId w:val="6"/>
        </w:numPr>
        <w:rPr>
          <w:lang w:val="nl-NL"/>
        </w:rPr>
      </w:pPr>
      <w:r w:rsidRPr="00500D3B">
        <w:rPr>
          <w:lang w:val="nl-NL"/>
        </w:rPr>
        <w:t>Studenten hebben aan de hand van de leerdoelen de informatie uit het boek en de Vilans protocollen bestudeerd.</w:t>
      </w:r>
      <w:r>
        <w:rPr>
          <w:lang w:val="nl-NL"/>
        </w:rPr>
        <w:t xml:space="preserve"> Zijn hierover vragen?</w:t>
      </w:r>
    </w:p>
    <w:p w14:paraId="61D67982" w14:textId="34F6942C" w:rsidR="00500D3B" w:rsidRPr="00500D3B" w:rsidRDefault="00500D3B" w:rsidP="00500D3B">
      <w:pPr>
        <w:pStyle w:val="Lijstalinea"/>
        <w:numPr>
          <w:ilvl w:val="0"/>
          <w:numId w:val="6"/>
        </w:numPr>
        <w:rPr>
          <w:lang w:val="nl-NL"/>
        </w:rPr>
      </w:pPr>
      <w:r w:rsidRPr="00500D3B">
        <w:rPr>
          <w:lang w:val="nl-NL"/>
        </w:rPr>
        <w:t xml:space="preserve">Benadruk dat wondbehandeling een ingrijpende gebeurtenis kan zijn en </w:t>
      </w:r>
      <w:r>
        <w:rPr>
          <w:lang w:val="nl-NL"/>
        </w:rPr>
        <w:t>dat er, als</w:t>
      </w:r>
      <w:r w:rsidRPr="00500D3B">
        <w:rPr>
          <w:lang w:val="nl-NL"/>
        </w:rPr>
        <w:t xml:space="preserve"> hulp nodi</w:t>
      </w:r>
      <w:r>
        <w:rPr>
          <w:lang w:val="nl-NL"/>
        </w:rPr>
        <w:t>g is bij de wondzorg,</w:t>
      </w:r>
      <w:r w:rsidRPr="00500D3B">
        <w:rPr>
          <w:lang w:val="nl-NL"/>
        </w:rPr>
        <w:t xml:space="preserve"> een wondverpleegkundige ingeschakeld kan worden. Als er behoefte is voor begeleiding </w:t>
      </w:r>
      <w:r>
        <w:rPr>
          <w:lang w:val="nl-NL"/>
        </w:rPr>
        <w:t>bij passende</w:t>
      </w:r>
      <w:r w:rsidRPr="00500D3B">
        <w:rPr>
          <w:lang w:val="nl-NL"/>
        </w:rPr>
        <w:t xml:space="preserve"> voeding bij een wond, </w:t>
      </w:r>
      <w:r>
        <w:rPr>
          <w:lang w:val="nl-NL"/>
        </w:rPr>
        <w:t xml:space="preserve">kan een </w:t>
      </w:r>
      <w:r w:rsidRPr="00500D3B">
        <w:rPr>
          <w:lang w:val="nl-NL"/>
        </w:rPr>
        <w:t>diëtiste</w:t>
      </w:r>
      <w:r>
        <w:rPr>
          <w:lang w:val="nl-NL"/>
        </w:rPr>
        <w:t xml:space="preserve"> ingeschakeld worden.</w:t>
      </w:r>
    </w:p>
    <w:p w14:paraId="337690B8" w14:textId="57671699" w:rsidR="00500D3B" w:rsidRPr="00500D3B" w:rsidRDefault="00500D3B" w:rsidP="0071300C">
      <w:pPr>
        <w:pStyle w:val="Lijstalinea"/>
        <w:numPr>
          <w:ilvl w:val="0"/>
          <w:numId w:val="6"/>
        </w:numPr>
        <w:rPr>
          <w:lang w:val="nl-NL"/>
        </w:rPr>
      </w:pPr>
      <w:r w:rsidRPr="00500D3B">
        <w:rPr>
          <w:lang w:val="nl-NL"/>
        </w:rPr>
        <w:t xml:space="preserve">Vraag of er studenten zijn die al een keer een wondzorg hebben gezien of meegemaakt in het werkveld en wat hierbij opgevallen is? Zijn er eventueel verschillen met de theorie die ze hebben gelezen? </w:t>
      </w:r>
    </w:p>
    <w:p w14:paraId="669AA681" w14:textId="77777777" w:rsidR="00500D3B" w:rsidRPr="00500D3B" w:rsidRDefault="00500D3B" w:rsidP="00500D3B">
      <w:pPr>
        <w:pStyle w:val="Lijstalinea"/>
        <w:numPr>
          <w:ilvl w:val="0"/>
          <w:numId w:val="6"/>
        </w:numPr>
        <w:rPr>
          <w:lang w:val="nl-NL"/>
        </w:rPr>
      </w:pPr>
      <w:r w:rsidRPr="00500D3B">
        <w:rPr>
          <w:lang w:val="nl-NL"/>
        </w:rPr>
        <w:t xml:space="preserve">Na deze bespreking doe je de handeling voor aan de studenten. </w:t>
      </w:r>
    </w:p>
    <w:p w14:paraId="55F27D87" w14:textId="5BB86FF4" w:rsidR="00500D3B" w:rsidRPr="00500D3B" w:rsidRDefault="00500D3B" w:rsidP="00500D3B">
      <w:pPr>
        <w:pStyle w:val="Lijstalinea"/>
        <w:numPr>
          <w:ilvl w:val="0"/>
          <w:numId w:val="6"/>
        </w:numPr>
        <w:rPr>
          <w:lang w:val="nl-NL"/>
        </w:rPr>
      </w:pPr>
      <w:r w:rsidRPr="00500D3B">
        <w:rPr>
          <w:lang w:val="nl-NL"/>
        </w:rPr>
        <w:t>Je laat ze na de demonstratie</w:t>
      </w:r>
      <w:r>
        <w:rPr>
          <w:lang w:val="nl-NL"/>
        </w:rPr>
        <w:t xml:space="preserve"> zelf</w:t>
      </w:r>
      <w:r w:rsidRPr="00500D3B">
        <w:rPr>
          <w:lang w:val="nl-NL"/>
        </w:rPr>
        <w:t xml:space="preserve"> oefenen</w:t>
      </w:r>
      <w:r>
        <w:rPr>
          <w:lang w:val="nl-NL"/>
        </w:rPr>
        <w:t>.</w:t>
      </w:r>
      <w:r w:rsidRPr="00500D3B">
        <w:rPr>
          <w:lang w:val="nl-NL"/>
        </w:rPr>
        <w:t xml:space="preserve"> </w:t>
      </w:r>
    </w:p>
    <w:p w14:paraId="52C675A4" w14:textId="2ADFAD5D" w:rsidR="00500D3B" w:rsidRPr="00500D3B" w:rsidRDefault="00500D3B" w:rsidP="00500D3B">
      <w:pPr>
        <w:pStyle w:val="Lijstalinea"/>
        <w:numPr>
          <w:ilvl w:val="0"/>
          <w:numId w:val="6"/>
        </w:numPr>
        <w:rPr>
          <w:lang w:val="nl-NL"/>
        </w:rPr>
      </w:pPr>
      <w:r w:rsidRPr="00500D3B">
        <w:rPr>
          <w:lang w:val="nl-NL"/>
        </w:rPr>
        <w:t>Loop rond en kijk hoe het oefenen gaat, geef aanvullende instructies of tips waar nodig</w:t>
      </w:r>
      <w:r>
        <w:rPr>
          <w:lang w:val="nl-NL"/>
        </w:rPr>
        <w:t>.</w:t>
      </w:r>
    </w:p>
    <w:p w14:paraId="51F9BD58" w14:textId="77777777" w:rsidR="00500D3B" w:rsidRPr="00500D3B" w:rsidRDefault="00500D3B" w:rsidP="00500D3B">
      <w:pPr>
        <w:rPr>
          <w:u w:val="single"/>
          <w:lang w:val="nl-NL"/>
        </w:rPr>
      </w:pPr>
      <w:r w:rsidRPr="00500D3B">
        <w:rPr>
          <w:u w:val="single"/>
          <w:lang w:val="nl-NL"/>
        </w:rPr>
        <w:t>Optioneel:</w:t>
      </w:r>
    </w:p>
    <w:p w14:paraId="152A779E" w14:textId="20EDD45C" w:rsidR="00500D3B" w:rsidRDefault="00500D3B" w:rsidP="00500D3B">
      <w:pPr>
        <w:rPr>
          <w:lang w:val="nl-NL"/>
        </w:rPr>
      </w:pPr>
      <w:r w:rsidRPr="00500D3B">
        <w:rPr>
          <w:lang w:val="nl-NL"/>
        </w:rPr>
        <w:t xml:space="preserve">Als iedereen genoeg geoefend hebt sluit je af door 1 of 2 groepjes de handeling voor te </w:t>
      </w:r>
      <w:r>
        <w:rPr>
          <w:lang w:val="nl-NL"/>
        </w:rPr>
        <w:t xml:space="preserve">laten </w:t>
      </w:r>
      <w:r w:rsidRPr="00500D3B">
        <w:rPr>
          <w:lang w:val="nl-NL"/>
        </w:rPr>
        <w:t>doen voor de groep aan de hand van een casus</w:t>
      </w:r>
      <w:r w:rsidR="008E786E">
        <w:rPr>
          <w:lang w:val="nl-NL"/>
        </w:rPr>
        <w:t xml:space="preserve"> (</w:t>
      </w:r>
      <w:r w:rsidR="008E786E" w:rsidRPr="008E786E">
        <w:rPr>
          <w:i/>
          <w:lang w:val="nl-NL"/>
        </w:rPr>
        <w:t>zie document ‘casuïstiek wondzorg’</w:t>
      </w:r>
      <w:r w:rsidR="008E786E">
        <w:rPr>
          <w:lang w:val="nl-NL"/>
        </w:rPr>
        <w:t>)</w:t>
      </w:r>
      <w:r w:rsidRPr="00500D3B">
        <w:rPr>
          <w:lang w:val="nl-NL"/>
        </w:rPr>
        <w:t>, hierin is 1 de verpleegkundige en 1 de patiënt. De overige groepsleden observeren en geven feedback op de handeling</w:t>
      </w:r>
      <w:r>
        <w:rPr>
          <w:lang w:val="nl-NL"/>
        </w:rPr>
        <w:t xml:space="preserve"> en eventuele communicatieve vaardigheden</w:t>
      </w:r>
      <w:r w:rsidRPr="00500D3B">
        <w:rPr>
          <w:lang w:val="nl-NL"/>
        </w:rPr>
        <w:t xml:space="preserve">. </w:t>
      </w:r>
      <w:r>
        <w:rPr>
          <w:lang w:val="nl-NL"/>
        </w:rPr>
        <w:t xml:space="preserve">Eventueel geef jij nog aanvullende feedback. </w:t>
      </w:r>
    </w:p>
    <w:p w14:paraId="48286CF6" w14:textId="77777777" w:rsidR="00500D3B" w:rsidRPr="00500D3B" w:rsidRDefault="00500D3B" w:rsidP="00500D3B">
      <w:pPr>
        <w:rPr>
          <w:lang w:val="nl-NL"/>
        </w:rPr>
      </w:pPr>
    </w:p>
    <w:p w14:paraId="193BB79A" w14:textId="77777777" w:rsidR="00500D3B" w:rsidRPr="00500D3B" w:rsidRDefault="00500D3B" w:rsidP="00500D3B">
      <w:pPr>
        <w:rPr>
          <w:lang w:val="nl-NL"/>
        </w:rPr>
      </w:pPr>
      <w:r w:rsidRPr="00500D3B">
        <w:rPr>
          <w:u w:val="single"/>
          <w:lang w:val="nl-NL"/>
        </w:rPr>
        <w:t>Afsluiting</w:t>
      </w:r>
      <w:r w:rsidRPr="00500D3B">
        <w:rPr>
          <w:lang w:val="nl-NL"/>
        </w:rPr>
        <w:t xml:space="preserve">: </w:t>
      </w:r>
    </w:p>
    <w:p w14:paraId="22FF4233" w14:textId="15307C6B" w:rsidR="00500D3B" w:rsidRDefault="00500D3B" w:rsidP="00500D3B">
      <w:pPr>
        <w:rPr>
          <w:lang w:val="nl-NL"/>
        </w:rPr>
      </w:pPr>
      <w:r w:rsidRPr="00500D3B">
        <w:rPr>
          <w:lang w:val="nl-NL"/>
        </w:rPr>
        <w:t>Vraag als afsluiter wat ze hebben geleerd van deze les.</w:t>
      </w:r>
    </w:p>
    <w:p w14:paraId="2DBCEE7A" w14:textId="145D7090" w:rsidR="00500D3B" w:rsidRDefault="00500D3B" w:rsidP="003A39CA">
      <w:pPr>
        <w:pStyle w:val="Kop1"/>
        <w:rPr>
          <w:lang w:val="nl-NL"/>
        </w:rPr>
      </w:pPr>
    </w:p>
    <w:p w14:paraId="5FB3EF78" w14:textId="3926B388" w:rsidR="00500D3B" w:rsidRDefault="00500D3B" w:rsidP="00500D3B">
      <w:pPr>
        <w:rPr>
          <w:lang w:val="nl-NL"/>
        </w:rPr>
      </w:pPr>
    </w:p>
    <w:p w14:paraId="1CC230DD" w14:textId="2228DFD4" w:rsidR="00500D3B" w:rsidRDefault="00500D3B" w:rsidP="00500D3B">
      <w:pPr>
        <w:rPr>
          <w:lang w:val="nl-NL"/>
        </w:rPr>
      </w:pPr>
    </w:p>
    <w:p w14:paraId="151F7CEB" w14:textId="77777777" w:rsidR="00500D3B" w:rsidRPr="00500D3B" w:rsidRDefault="00500D3B" w:rsidP="00500D3B">
      <w:pPr>
        <w:rPr>
          <w:lang w:val="nl-NL"/>
        </w:rPr>
      </w:pPr>
    </w:p>
    <w:p w14:paraId="70DEE3E7" w14:textId="68E82AC0" w:rsidR="00595DA9" w:rsidRDefault="00595DA9" w:rsidP="003A39CA">
      <w:pPr>
        <w:pStyle w:val="Kop1"/>
        <w:rPr>
          <w:lang w:val="nl-NL"/>
        </w:rPr>
      </w:pPr>
      <w:bookmarkStart w:id="7" w:name="_Toc43218627"/>
      <w:r>
        <w:rPr>
          <w:lang w:val="nl-NL"/>
        </w:rPr>
        <w:lastRenderedPageBreak/>
        <w:t>4.Evaluatie</w:t>
      </w:r>
      <w:bookmarkEnd w:id="7"/>
    </w:p>
    <w:p w14:paraId="31D9F92C" w14:textId="77777777" w:rsidR="00595DA9" w:rsidRDefault="00595DA9" w:rsidP="00595DA9">
      <w:pPr>
        <w:pStyle w:val="Geenafstand"/>
        <w:rPr>
          <w:u w:val="single"/>
          <w:lang w:val="nl-NL"/>
        </w:rPr>
      </w:pPr>
    </w:p>
    <w:p w14:paraId="1238E853" w14:textId="77777777" w:rsidR="00595DA9" w:rsidRPr="004635B2" w:rsidRDefault="004635B2" w:rsidP="003A39CA">
      <w:pPr>
        <w:pStyle w:val="Kop2"/>
        <w:rPr>
          <w:lang w:val="nl-NL"/>
        </w:rPr>
      </w:pPr>
      <w:bookmarkStart w:id="8" w:name="_Toc43218628"/>
      <w:r>
        <w:rPr>
          <w:lang w:val="nl-NL"/>
        </w:rPr>
        <w:t>4.1. Product</w:t>
      </w:r>
      <w:bookmarkEnd w:id="8"/>
    </w:p>
    <w:p w14:paraId="2C357BBD" w14:textId="77777777" w:rsidR="00595DA9" w:rsidRPr="00500D3B" w:rsidRDefault="00595DA9" w:rsidP="00595DA9">
      <w:pPr>
        <w:pStyle w:val="Geenafstand"/>
        <w:rPr>
          <w:lang w:val="nl-NL"/>
        </w:rPr>
      </w:pPr>
      <w:r w:rsidRPr="00500D3B">
        <w:rPr>
          <w:lang w:val="nl-NL"/>
        </w:rPr>
        <w:t xml:space="preserve">- Zijn de leerdoelen behaald? </w:t>
      </w:r>
    </w:p>
    <w:p w14:paraId="1AD8D55C" w14:textId="77777777" w:rsidR="00595DA9" w:rsidRDefault="00595DA9" w:rsidP="00595DA9">
      <w:pPr>
        <w:pStyle w:val="Geenafstand"/>
        <w:rPr>
          <w:lang w:val="nl-NL"/>
        </w:rPr>
      </w:pPr>
    </w:p>
    <w:p w14:paraId="0B7DD9C8" w14:textId="77777777" w:rsidR="00595DA9" w:rsidRPr="004635B2" w:rsidRDefault="004635B2" w:rsidP="003A39CA">
      <w:pPr>
        <w:pStyle w:val="Kop2"/>
        <w:rPr>
          <w:lang w:val="nl-NL"/>
        </w:rPr>
      </w:pPr>
      <w:bookmarkStart w:id="9" w:name="_Toc43218629"/>
      <w:r>
        <w:rPr>
          <w:lang w:val="nl-NL"/>
        </w:rPr>
        <w:t>4.2. Proces</w:t>
      </w:r>
      <w:bookmarkEnd w:id="9"/>
    </w:p>
    <w:p w14:paraId="76187956" w14:textId="77777777" w:rsidR="00595DA9" w:rsidRPr="00500D3B" w:rsidRDefault="00595DA9" w:rsidP="00595DA9">
      <w:pPr>
        <w:pStyle w:val="Geenafstand"/>
        <w:rPr>
          <w:rFonts w:cs="Arial"/>
          <w:lang w:val="nl-NL"/>
        </w:rPr>
      </w:pPr>
      <w:r w:rsidRPr="00500D3B">
        <w:rPr>
          <w:rFonts w:cs="Arial"/>
          <w:lang w:val="nl-NL"/>
        </w:rPr>
        <w:t>- Hebben de leeractiviteiten bijgedragen aan het behalen van de leerdoelen? Waarom wel/niet?</w:t>
      </w:r>
    </w:p>
    <w:p w14:paraId="23F3D47A" w14:textId="0D231580" w:rsidR="00595DA9" w:rsidRPr="00500D3B" w:rsidRDefault="00500D3B" w:rsidP="00595DA9">
      <w:pPr>
        <w:pStyle w:val="Geenafstand"/>
        <w:rPr>
          <w:rFonts w:cs="Arial"/>
          <w:lang w:val="nl-NL"/>
        </w:rPr>
      </w:pPr>
      <w:r>
        <w:rPr>
          <w:rFonts w:cs="Arial"/>
          <w:lang w:val="nl-NL"/>
        </w:rPr>
        <w:t>- Wat ging er goed bij het zelfstandig oefenen</w:t>
      </w:r>
      <w:r w:rsidR="00595DA9" w:rsidRPr="00500D3B">
        <w:rPr>
          <w:rFonts w:cs="Arial"/>
          <w:lang w:val="nl-NL"/>
        </w:rPr>
        <w:t>?</w:t>
      </w:r>
    </w:p>
    <w:p w14:paraId="5C2B0617" w14:textId="77777777" w:rsidR="00595DA9" w:rsidRPr="00500D3B" w:rsidRDefault="00595DA9" w:rsidP="00595DA9">
      <w:pPr>
        <w:pStyle w:val="Geenafstand"/>
        <w:rPr>
          <w:rFonts w:cs="Arial"/>
          <w:lang w:val="nl-NL"/>
        </w:rPr>
      </w:pPr>
      <w:r w:rsidRPr="00500D3B">
        <w:rPr>
          <w:rFonts w:cs="Arial"/>
          <w:lang w:val="nl-NL"/>
        </w:rPr>
        <w:t xml:space="preserve">- Wat ging er minder goed? Hoe kwam dat en wat zou </w:t>
      </w:r>
      <w:r w:rsidR="004635B2" w:rsidRPr="00500D3B">
        <w:rPr>
          <w:rFonts w:cs="Arial"/>
          <w:lang w:val="nl-NL"/>
        </w:rPr>
        <w:t xml:space="preserve">je </w:t>
      </w:r>
      <w:r w:rsidRPr="00500D3B">
        <w:rPr>
          <w:rFonts w:cs="Arial"/>
          <w:lang w:val="nl-NL"/>
        </w:rPr>
        <w:t>volgende keer anders doen?</w:t>
      </w:r>
    </w:p>
    <w:p w14:paraId="7A7F3E14" w14:textId="38028841" w:rsidR="00595DA9" w:rsidRPr="00500D3B" w:rsidRDefault="00595DA9" w:rsidP="00500D3B">
      <w:pPr>
        <w:pStyle w:val="Geenafstand"/>
        <w:rPr>
          <w:lang w:val="nl-NL"/>
        </w:rPr>
      </w:pPr>
      <w:r w:rsidRPr="00500D3B">
        <w:rPr>
          <w:rFonts w:cs="Arial"/>
          <w:lang w:val="nl-NL"/>
        </w:rPr>
        <w:t>- Heb je een tip en een top wat betreft de gekozen werkvormen?</w:t>
      </w:r>
      <w:r w:rsidR="00500D3B">
        <w:rPr>
          <w:b/>
          <w:lang w:val="nl-NL"/>
        </w:rPr>
        <w:t xml:space="preserve"> </w:t>
      </w:r>
    </w:p>
    <w:p w14:paraId="409BEE51" w14:textId="736733D2" w:rsidR="007A6EC2" w:rsidRPr="00BA7F64" w:rsidRDefault="00C6711B">
      <w:pPr>
        <w:rPr>
          <w:b/>
          <w:lang w:val="nl-NL"/>
        </w:rPr>
      </w:pPr>
    </w:p>
    <w:sectPr w:rsidR="007A6EC2" w:rsidRPr="00BA7F64" w:rsidSect="004D4BA5">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BFFE6" w14:textId="77777777" w:rsidR="00873F26" w:rsidRDefault="00873F26" w:rsidP="00A52471">
      <w:pPr>
        <w:spacing w:after="0" w:line="240" w:lineRule="auto"/>
      </w:pPr>
      <w:r>
        <w:separator/>
      </w:r>
    </w:p>
  </w:endnote>
  <w:endnote w:type="continuationSeparator" w:id="0">
    <w:p w14:paraId="1EE37216" w14:textId="77777777" w:rsidR="00873F26" w:rsidRDefault="00873F26" w:rsidP="00A5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611125"/>
      <w:docPartObj>
        <w:docPartGallery w:val="Page Numbers (Bottom of Page)"/>
        <w:docPartUnique/>
      </w:docPartObj>
    </w:sdtPr>
    <w:sdtEndPr>
      <w:rPr>
        <w:noProof/>
      </w:rPr>
    </w:sdtEndPr>
    <w:sdtContent>
      <w:p w14:paraId="0F534F5B" w14:textId="1BE83811" w:rsidR="00A52471" w:rsidRDefault="00A52471">
        <w:pPr>
          <w:pStyle w:val="Voettekst"/>
          <w:jc w:val="right"/>
        </w:pPr>
        <w:r>
          <w:fldChar w:fldCharType="begin"/>
        </w:r>
        <w:r>
          <w:instrText xml:space="preserve"> PAGE   \* MERGEFORMAT </w:instrText>
        </w:r>
        <w:r>
          <w:fldChar w:fldCharType="separate"/>
        </w:r>
        <w:r w:rsidR="00C6711B">
          <w:rPr>
            <w:noProof/>
          </w:rPr>
          <w:t>6</w:t>
        </w:r>
        <w:r>
          <w:rPr>
            <w:noProof/>
          </w:rPr>
          <w:fldChar w:fldCharType="end"/>
        </w:r>
      </w:p>
    </w:sdtContent>
  </w:sdt>
  <w:p w14:paraId="0A18153A" w14:textId="77777777" w:rsidR="00A52471" w:rsidRDefault="00A524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B2E5A" w14:textId="77777777" w:rsidR="00873F26" w:rsidRDefault="00873F26" w:rsidP="00A52471">
      <w:pPr>
        <w:spacing w:after="0" w:line="240" w:lineRule="auto"/>
      </w:pPr>
      <w:r>
        <w:separator/>
      </w:r>
    </w:p>
  </w:footnote>
  <w:footnote w:type="continuationSeparator" w:id="0">
    <w:p w14:paraId="026A7859" w14:textId="77777777" w:rsidR="00873F26" w:rsidRDefault="00873F26" w:rsidP="00A52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F1BCF"/>
    <w:multiLevelType w:val="hybridMultilevel"/>
    <w:tmpl w:val="20FA9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BC324F"/>
    <w:multiLevelType w:val="hybridMultilevel"/>
    <w:tmpl w:val="9284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E3CDC"/>
    <w:multiLevelType w:val="multilevel"/>
    <w:tmpl w:val="29A6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424DE"/>
    <w:multiLevelType w:val="hybridMultilevel"/>
    <w:tmpl w:val="3FCC053C"/>
    <w:lvl w:ilvl="0" w:tplc="0AB624FA">
      <w:start w:val="1"/>
      <w:numFmt w:val="bullet"/>
      <w:lvlText w:val="•"/>
      <w:lvlJc w:val="left"/>
      <w:pPr>
        <w:tabs>
          <w:tab w:val="num" w:pos="720"/>
        </w:tabs>
        <w:ind w:left="720" w:hanging="360"/>
      </w:pPr>
      <w:rPr>
        <w:rFonts w:ascii="Arial" w:hAnsi="Arial" w:hint="default"/>
      </w:rPr>
    </w:lvl>
    <w:lvl w:ilvl="1" w:tplc="CFE64A82" w:tentative="1">
      <w:start w:val="1"/>
      <w:numFmt w:val="bullet"/>
      <w:lvlText w:val="•"/>
      <w:lvlJc w:val="left"/>
      <w:pPr>
        <w:tabs>
          <w:tab w:val="num" w:pos="1440"/>
        </w:tabs>
        <w:ind w:left="1440" w:hanging="360"/>
      </w:pPr>
      <w:rPr>
        <w:rFonts w:ascii="Arial" w:hAnsi="Arial" w:hint="default"/>
      </w:rPr>
    </w:lvl>
    <w:lvl w:ilvl="2" w:tplc="B13013EA" w:tentative="1">
      <w:start w:val="1"/>
      <w:numFmt w:val="bullet"/>
      <w:lvlText w:val="•"/>
      <w:lvlJc w:val="left"/>
      <w:pPr>
        <w:tabs>
          <w:tab w:val="num" w:pos="2160"/>
        </w:tabs>
        <w:ind w:left="2160" w:hanging="360"/>
      </w:pPr>
      <w:rPr>
        <w:rFonts w:ascii="Arial" w:hAnsi="Arial" w:hint="default"/>
      </w:rPr>
    </w:lvl>
    <w:lvl w:ilvl="3" w:tplc="480EB6BA" w:tentative="1">
      <w:start w:val="1"/>
      <w:numFmt w:val="bullet"/>
      <w:lvlText w:val="•"/>
      <w:lvlJc w:val="left"/>
      <w:pPr>
        <w:tabs>
          <w:tab w:val="num" w:pos="2880"/>
        </w:tabs>
        <w:ind w:left="2880" w:hanging="360"/>
      </w:pPr>
      <w:rPr>
        <w:rFonts w:ascii="Arial" w:hAnsi="Arial" w:hint="default"/>
      </w:rPr>
    </w:lvl>
    <w:lvl w:ilvl="4" w:tplc="A8E4B244" w:tentative="1">
      <w:start w:val="1"/>
      <w:numFmt w:val="bullet"/>
      <w:lvlText w:val="•"/>
      <w:lvlJc w:val="left"/>
      <w:pPr>
        <w:tabs>
          <w:tab w:val="num" w:pos="3600"/>
        </w:tabs>
        <w:ind w:left="3600" w:hanging="360"/>
      </w:pPr>
      <w:rPr>
        <w:rFonts w:ascii="Arial" w:hAnsi="Arial" w:hint="default"/>
      </w:rPr>
    </w:lvl>
    <w:lvl w:ilvl="5" w:tplc="7108B1DA" w:tentative="1">
      <w:start w:val="1"/>
      <w:numFmt w:val="bullet"/>
      <w:lvlText w:val="•"/>
      <w:lvlJc w:val="left"/>
      <w:pPr>
        <w:tabs>
          <w:tab w:val="num" w:pos="4320"/>
        </w:tabs>
        <w:ind w:left="4320" w:hanging="360"/>
      </w:pPr>
      <w:rPr>
        <w:rFonts w:ascii="Arial" w:hAnsi="Arial" w:hint="default"/>
      </w:rPr>
    </w:lvl>
    <w:lvl w:ilvl="6" w:tplc="7F6821D4" w:tentative="1">
      <w:start w:val="1"/>
      <w:numFmt w:val="bullet"/>
      <w:lvlText w:val="•"/>
      <w:lvlJc w:val="left"/>
      <w:pPr>
        <w:tabs>
          <w:tab w:val="num" w:pos="5040"/>
        </w:tabs>
        <w:ind w:left="5040" w:hanging="360"/>
      </w:pPr>
      <w:rPr>
        <w:rFonts w:ascii="Arial" w:hAnsi="Arial" w:hint="default"/>
      </w:rPr>
    </w:lvl>
    <w:lvl w:ilvl="7" w:tplc="3622262A" w:tentative="1">
      <w:start w:val="1"/>
      <w:numFmt w:val="bullet"/>
      <w:lvlText w:val="•"/>
      <w:lvlJc w:val="left"/>
      <w:pPr>
        <w:tabs>
          <w:tab w:val="num" w:pos="5760"/>
        </w:tabs>
        <w:ind w:left="5760" w:hanging="360"/>
      </w:pPr>
      <w:rPr>
        <w:rFonts w:ascii="Arial" w:hAnsi="Arial" w:hint="default"/>
      </w:rPr>
    </w:lvl>
    <w:lvl w:ilvl="8" w:tplc="880816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9B04D1"/>
    <w:multiLevelType w:val="hybridMultilevel"/>
    <w:tmpl w:val="98BC0A2E"/>
    <w:lvl w:ilvl="0" w:tplc="E7B245E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909AC"/>
    <w:multiLevelType w:val="hybridMultilevel"/>
    <w:tmpl w:val="12ACC2F4"/>
    <w:lvl w:ilvl="0" w:tplc="46EE63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6E0E6D"/>
    <w:multiLevelType w:val="hybridMultilevel"/>
    <w:tmpl w:val="437C6D52"/>
    <w:lvl w:ilvl="0" w:tplc="E7B245E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420E53"/>
    <w:multiLevelType w:val="hybridMultilevel"/>
    <w:tmpl w:val="CC82422C"/>
    <w:lvl w:ilvl="0" w:tplc="46EE63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99D52AB"/>
    <w:multiLevelType w:val="hybridMultilevel"/>
    <w:tmpl w:val="5B0AF9C2"/>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8"/>
  </w:num>
  <w:num w:numId="5">
    <w:abstractNumId w:val="7"/>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A9"/>
    <w:rsid w:val="00010C7D"/>
    <w:rsid w:val="000862D8"/>
    <w:rsid w:val="001804CB"/>
    <w:rsid w:val="002D641A"/>
    <w:rsid w:val="003A39CA"/>
    <w:rsid w:val="004635B2"/>
    <w:rsid w:val="0048046D"/>
    <w:rsid w:val="004B5B80"/>
    <w:rsid w:val="004D4BA5"/>
    <w:rsid w:val="00500D3B"/>
    <w:rsid w:val="00505A49"/>
    <w:rsid w:val="0052725F"/>
    <w:rsid w:val="00567874"/>
    <w:rsid w:val="00595DA9"/>
    <w:rsid w:val="005D18F5"/>
    <w:rsid w:val="006075B9"/>
    <w:rsid w:val="00785D89"/>
    <w:rsid w:val="00873F26"/>
    <w:rsid w:val="008E786E"/>
    <w:rsid w:val="00A51B91"/>
    <w:rsid w:val="00A52471"/>
    <w:rsid w:val="00A538DC"/>
    <w:rsid w:val="00B052F2"/>
    <w:rsid w:val="00B32401"/>
    <w:rsid w:val="00B7691B"/>
    <w:rsid w:val="00BA1CE5"/>
    <w:rsid w:val="00BA7F64"/>
    <w:rsid w:val="00BB6A40"/>
    <w:rsid w:val="00C6711B"/>
    <w:rsid w:val="00D329A9"/>
    <w:rsid w:val="00D4645F"/>
    <w:rsid w:val="00D646FA"/>
    <w:rsid w:val="00DB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6D741B"/>
  <w15:chartTrackingRefBased/>
  <w15:docId w15:val="{015BEB1F-FE07-4CF2-ACB6-5D3F83BA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5DA9"/>
  </w:style>
  <w:style w:type="paragraph" w:styleId="Kop1">
    <w:name w:val="heading 1"/>
    <w:basedOn w:val="Standaard"/>
    <w:next w:val="Standaard"/>
    <w:link w:val="Kop1Char"/>
    <w:uiPriority w:val="9"/>
    <w:qFormat/>
    <w:rsid w:val="003A3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3A3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5DA9"/>
    <w:pPr>
      <w:spacing w:after="0" w:line="240" w:lineRule="auto"/>
    </w:pPr>
  </w:style>
  <w:style w:type="table" w:styleId="Tabelraster">
    <w:name w:val="Table Grid"/>
    <w:basedOn w:val="Standaardtabel"/>
    <w:uiPriority w:val="39"/>
    <w:rsid w:val="00595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A39C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3A39CA"/>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3A39CA"/>
    <w:pPr>
      <w:outlineLvl w:val="9"/>
    </w:pPr>
  </w:style>
  <w:style w:type="paragraph" w:styleId="Inhopg1">
    <w:name w:val="toc 1"/>
    <w:basedOn w:val="Standaard"/>
    <w:next w:val="Standaard"/>
    <w:autoRedefine/>
    <w:uiPriority w:val="39"/>
    <w:unhideWhenUsed/>
    <w:rsid w:val="003A39CA"/>
    <w:pPr>
      <w:spacing w:after="100"/>
    </w:pPr>
  </w:style>
  <w:style w:type="paragraph" w:styleId="Inhopg2">
    <w:name w:val="toc 2"/>
    <w:basedOn w:val="Standaard"/>
    <w:next w:val="Standaard"/>
    <w:autoRedefine/>
    <w:uiPriority w:val="39"/>
    <w:unhideWhenUsed/>
    <w:rsid w:val="003A39CA"/>
    <w:pPr>
      <w:spacing w:after="100"/>
      <w:ind w:left="220"/>
    </w:pPr>
  </w:style>
  <w:style w:type="character" w:styleId="Hyperlink">
    <w:name w:val="Hyperlink"/>
    <w:basedOn w:val="Standaardalinea-lettertype"/>
    <w:uiPriority w:val="99"/>
    <w:unhideWhenUsed/>
    <w:rsid w:val="003A39CA"/>
    <w:rPr>
      <w:color w:val="0563C1" w:themeColor="hyperlink"/>
      <w:u w:val="single"/>
    </w:rPr>
  </w:style>
  <w:style w:type="paragraph" w:styleId="Koptekst">
    <w:name w:val="header"/>
    <w:basedOn w:val="Standaard"/>
    <w:link w:val="KoptekstChar"/>
    <w:uiPriority w:val="99"/>
    <w:unhideWhenUsed/>
    <w:rsid w:val="00A52471"/>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52471"/>
  </w:style>
  <w:style w:type="paragraph" w:styleId="Voettekst">
    <w:name w:val="footer"/>
    <w:basedOn w:val="Standaard"/>
    <w:link w:val="VoettekstChar"/>
    <w:uiPriority w:val="99"/>
    <w:unhideWhenUsed/>
    <w:rsid w:val="00A5247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52471"/>
  </w:style>
  <w:style w:type="character" w:customStyle="1" w:styleId="UnresolvedMention">
    <w:name w:val="Unresolved Mention"/>
    <w:basedOn w:val="Standaardalinea-lettertype"/>
    <w:uiPriority w:val="99"/>
    <w:semiHidden/>
    <w:unhideWhenUsed/>
    <w:rsid w:val="00D4645F"/>
    <w:rPr>
      <w:color w:val="605E5C"/>
      <w:shd w:val="clear" w:color="auto" w:fill="E1DFDD"/>
    </w:rPr>
  </w:style>
  <w:style w:type="paragraph" w:styleId="Lijstalinea">
    <w:name w:val="List Paragraph"/>
    <w:basedOn w:val="Standaard"/>
    <w:uiPriority w:val="34"/>
    <w:qFormat/>
    <w:rsid w:val="00D64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8954">
      <w:bodyDiv w:val="1"/>
      <w:marLeft w:val="0"/>
      <w:marRight w:val="0"/>
      <w:marTop w:val="0"/>
      <w:marBottom w:val="0"/>
      <w:divBdr>
        <w:top w:val="none" w:sz="0" w:space="0" w:color="auto"/>
        <w:left w:val="none" w:sz="0" w:space="0" w:color="auto"/>
        <w:bottom w:val="none" w:sz="0" w:space="0" w:color="auto"/>
        <w:right w:val="none" w:sz="0" w:space="0" w:color="auto"/>
      </w:divBdr>
      <w:divsChild>
        <w:div w:id="592394048">
          <w:marLeft w:val="360"/>
          <w:marRight w:val="0"/>
          <w:marTop w:val="0"/>
          <w:marBottom w:val="0"/>
          <w:divBdr>
            <w:top w:val="none" w:sz="0" w:space="0" w:color="auto"/>
            <w:left w:val="none" w:sz="0" w:space="0" w:color="auto"/>
            <w:bottom w:val="none" w:sz="0" w:space="0" w:color="auto"/>
            <w:right w:val="none" w:sz="0" w:space="0" w:color="auto"/>
          </w:divBdr>
        </w:div>
        <w:div w:id="1278367306">
          <w:marLeft w:val="360"/>
          <w:marRight w:val="0"/>
          <w:marTop w:val="0"/>
          <w:marBottom w:val="0"/>
          <w:divBdr>
            <w:top w:val="none" w:sz="0" w:space="0" w:color="auto"/>
            <w:left w:val="none" w:sz="0" w:space="0" w:color="auto"/>
            <w:bottom w:val="none" w:sz="0" w:space="0" w:color="auto"/>
            <w:right w:val="none" w:sz="0" w:space="0" w:color="auto"/>
          </w:divBdr>
        </w:div>
        <w:div w:id="1175145030">
          <w:marLeft w:val="360"/>
          <w:marRight w:val="0"/>
          <w:marTop w:val="0"/>
          <w:marBottom w:val="0"/>
          <w:divBdr>
            <w:top w:val="none" w:sz="0" w:space="0" w:color="auto"/>
            <w:left w:val="none" w:sz="0" w:space="0" w:color="auto"/>
            <w:bottom w:val="none" w:sz="0" w:space="0" w:color="auto"/>
            <w:right w:val="none" w:sz="0" w:space="0" w:color="auto"/>
          </w:divBdr>
        </w:div>
        <w:div w:id="469595938">
          <w:marLeft w:val="360"/>
          <w:marRight w:val="0"/>
          <w:marTop w:val="0"/>
          <w:marBottom w:val="0"/>
          <w:divBdr>
            <w:top w:val="none" w:sz="0" w:space="0" w:color="auto"/>
            <w:left w:val="none" w:sz="0" w:space="0" w:color="auto"/>
            <w:bottom w:val="none" w:sz="0" w:space="0" w:color="auto"/>
            <w:right w:val="none" w:sz="0" w:space="0" w:color="auto"/>
          </w:divBdr>
        </w:div>
      </w:divsChild>
    </w:div>
    <w:div w:id="538905649">
      <w:bodyDiv w:val="1"/>
      <w:marLeft w:val="0"/>
      <w:marRight w:val="0"/>
      <w:marTop w:val="0"/>
      <w:marBottom w:val="0"/>
      <w:divBdr>
        <w:top w:val="none" w:sz="0" w:space="0" w:color="auto"/>
        <w:left w:val="none" w:sz="0" w:space="0" w:color="auto"/>
        <w:bottom w:val="none" w:sz="0" w:space="0" w:color="auto"/>
        <w:right w:val="none" w:sz="0" w:space="0" w:color="auto"/>
      </w:divBdr>
    </w:div>
    <w:div w:id="146692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lanskickprotocollen.nl/iDocument/Viewers/Frameworks/ViewDocument.aspx?DocumentID=ff380550-5f3e-44f1-b22b-78dbce648f54&amp;NavigationHistoryID=70100607&amp;PortalID=588&amp;Query=wondzorg" TargetMode="External"/><Relationship Id="rId5" Type="http://schemas.openxmlformats.org/officeDocument/2006/relationships/webSettings" Target="webSettings.xml"/><Relationship Id="rId10" Type="http://schemas.openxmlformats.org/officeDocument/2006/relationships/hyperlink" Target="https://www.vilanskickprotocollen.nl/iDocument/Viewers/Frameworks/ViewDocument.aspx?DocumentID=03e32f0d-2244-4c98-a840-7b6689c2b183&amp;NavigationHistoryID=70100459&amp;PortalID=588&amp;Query=wondzorg" TargetMode="External"/><Relationship Id="rId4" Type="http://schemas.openxmlformats.org/officeDocument/2006/relationships/settings" Target="settings.xml"/><Relationship Id="rId9" Type="http://schemas.openxmlformats.org/officeDocument/2006/relationships/hyperlink" Target="http://www.vilanskickprotocollen.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9C15-8CF1-4925-B1DE-A66C4CD5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964</Words>
  <Characters>5500</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Haagse Hogeschool</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Broekman, H.E.</dc:creator>
  <cp:keywords/>
  <dc:description/>
  <cp:lastModifiedBy>Loos, P.</cp:lastModifiedBy>
  <cp:revision>2</cp:revision>
  <dcterms:created xsi:type="dcterms:W3CDTF">2020-07-14T10:53:00Z</dcterms:created>
  <dcterms:modified xsi:type="dcterms:W3CDTF">2020-07-14T10:53:00Z</dcterms:modified>
</cp:coreProperties>
</file>