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FB9" w:rsidRPr="00C06083" w:rsidRDefault="00E10FB9" w:rsidP="00C31D54">
      <w:pPr>
        <w:pStyle w:val="Kop2"/>
        <w:rPr>
          <w:rFonts w:asciiTheme="minorHAnsi" w:hAnsiTheme="minorHAnsi" w:cstheme="minorHAnsi"/>
          <w:sz w:val="22"/>
          <w:szCs w:val="22"/>
        </w:rPr>
      </w:pPr>
      <w:proofErr w:type="spellStart"/>
      <w:r w:rsidRPr="00C06083">
        <w:rPr>
          <w:rFonts w:asciiTheme="minorHAnsi" w:hAnsiTheme="minorHAnsi" w:cstheme="minorHAnsi"/>
          <w:sz w:val="22"/>
          <w:szCs w:val="22"/>
        </w:rPr>
        <w:t>Oncoline</w:t>
      </w:r>
      <w:proofErr w:type="spellEnd"/>
      <w:r w:rsidRPr="00C06083">
        <w:rPr>
          <w:rFonts w:asciiTheme="minorHAnsi" w:hAnsiTheme="minorHAnsi" w:cstheme="minorHAnsi"/>
          <w:sz w:val="22"/>
          <w:szCs w:val="22"/>
        </w:rPr>
        <w:t xml:space="preserve">: </w:t>
      </w:r>
      <w:r w:rsidR="00274BE1" w:rsidRPr="00C06083">
        <w:rPr>
          <w:rFonts w:asciiTheme="minorHAnsi" w:hAnsiTheme="minorHAnsi" w:cstheme="minorHAnsi"/>
          <w:sz w:val="22"/>
          <w:szCs w:val="22"/>
        </w:rPr>
        <w:t>Misselijkheid</w:t>
      </w:r>
      <w:bookmarkStart w:id="0" w:name="_GoBack"/>
      <w:bookmarkEnd w:id="0"/>
      <w:r w:rsidRPr="00C06083">
        <w:rPr>
          <w:rFonts w:asciiTheme="minorHAnsi" w:hAnsiTheme="minorHAnsi" w:cstheme="minorHAnsi"/>
          <w:sz w:val="22"/>
          <w:szCs w:val="22"/>
        </w:rPr>
        <w:t xml:space="preserve"> en braken in de palliatieve fase</w:t>
      </w:r>
    </w:p>
    <w:p w:rsidR="00E10FB9" w:rsidRPr="00C06083" w:rsidRDefault="00E10FB9" w:rsidP="00E10FB9">
      <w:pPr>
        <w:rPr>
          <w:rFonts w:cstheme="minorHAnsi"/>
        </w:rPr>
      </w:pPr>
    </w:p>
    <w:p w:rsidR="00C31D54" w:rsidRPr="00C06083" w:rsidRDefault="00C31D54" w:rsidP="00C31D54">
      <w:pPr>
        <w:pStyle w:val="Kop2"/>
        <w:rPr>
          <w:rFonts w:asciiTheme="minorHAnsi" w:hAnsiTheme="minorHAnsi" w:cstheme="minorHAnsi"/>
          <w:sz w:val="22"/>
          <w:szCs w:val="22"/>
        </w:rPr>
      </w:pPr>
      <w:r w:rsidRPr="00C06083">
        <w:rPr>
          <w:rFonts w:asciiTheme="minorHAnsi" w:hAnsiTheme="minorHAnsi" w:cstheme="minorHAnsi"/>
          <w:sz w:val="22"/>
          <w:szCs w:val="22"/>
        </w:rPr>
        <w:t>Inleiding:</w:t>
      </w:r>
    </w:p>
    <w:p w:rsidR="00C31D54" w:rsidRPr="00C06083" w:rsidRDefault="00C31D54">
      <w:pPr>
        <w:rPr>
          <w:rFonts w:cstheme="minorHAnsi"/>
        </w:rPr>
      </w:pPr>
      <w:proofErr w:type="spellStart"/>
      <w:r w:rsidRPr="00C06083">
        <w:rPr>
          <w:rFonts w:cstheme="minorHAnsi"/>
        </w:rPr>
        <w:t>Oncoline</w:t>
      </w:r>
      <w:proofErr w:type="spellEnd"/>
      <w:r w:rsidRPr="00C06083">
        <w:rPr>
          <w:rFonts w:cstheme="minorHAnsi"/>
        </w:rPr>
        <w:t xml:space="preserve"> i</w:t>
      </w:r>
      <w:r w:rsidR="003056CE" w:rsidRPr="00C06083">
        <w:rPr>
          <w:rFonts w:cstheme="minorHAnsi"/>
        </w:rPr>
        <w:t>s een richtlijnendatabase. Deze database bevat zowel oncologische als palliatieve richtlijnen. De richtlijnen zijn ontwikkeld door de beroepsvereniging. De oncologische richtlijnen zijn veelal via</w:t>
      </w:r>
      <w:r w:rsidR="00FC7421">
        <w:rPr>
          <w:rFonts w:cstheme="minorHAnsi"/>
        </w:rPr>
        <w:t xml:space="preserve"> de</w:t>
      </w:r>
      <w:r w:rsidR="003056CE" w:rsidRPr="00C06083">
        <w:rPr>
          <w:rFonts w:cstheme="minorHAnsi"/>
        </w:rPr>
        <w:t xml:space="preserve"> </w:t>
      </w:r>
      <w:proofErr w:type="spellStart"/>
      <w:r w:rsidR="003056CE" w:rsidRPr="00C06083">
        <w:rPr>
          <w:rFonts w:cstheme="minorHAnsi"/>
        </w:rPr>
        <w:t>evidence</w:t>
      </w:r>
      <w:proofErr w:type="spellEnd"/>
      <w:r w:rsidR="003056CE" w:rsidRPr="00C06083">
        <w:rPr>
          <w:rFonts w:cstheme="minorHAnsi"/>
        </w:rPr>
        <w:t xml:space="preserve"> </w:t>
      </w:r>
      <w:proofErr w:type="spellStart"/>
      <w:r w:rsidR="003056CE" w:rsidRPr="00C06083">
        <w:rPr>
          <w:rFonts w:cstheme="minorHAnsi"/>
        </w:rPr>
        <w:t>based</w:t>
      </w:r>
      <w:proofErr w:type="spellEnd"/>
      <w:r w:rsidR="003056CE" w:rsidRPr="00C06083">
        <w:rPr>
          <w:rFonts w:cstheme="minorHAnsi"/>
        </w:rPr>
        <w:t xml:space="preserve"> methodiek opgesteld. De palliatieve richtlijnen aan de hand van de consensus </w:t>
      </w:r>
      <w:proofErr w:type="spellStart"/>
      <w:r w:rsidR="003056CE" w:rsidRPr="00C06083">
        <w:rPr>
          <w:rFonts w:cstheme="minorHAnsi"/>
        </w:rPr>
        <w:t>based</w:t>
      </w:r>
      <w:proofErr w:type="spellEnd"/>
      <w:r w:rsidR="003056CE" w:rsidRPr="00C06083">
        <w:rPr>
          <w:rFonts w:cstheme="minorHAnsi"/>
        </w:rPr>
        <w:t xml:space="preserve"> methodiek.  </w:t>
      </w:r>
    </w:p>
    <w:p w:rsidR="002F5215" w:rsidRPr="00C06083" w:rsidRDefault="007811F5" w:rsidP="00C31D54">
      <w:pPr>
        <w:pStyle w:val="Kop2"/>
        <w:rPr>
          <w:rFonts w:asciiTheme="minorHAnsi" w:hAnsiTheme="minorHAnsi" w:cstheme="minorHAnsi"/>
          <w:sz w:val="22"/>
          <w:szCs w:val="22"/>
        </w:rPr>
      </w:pPr>
      <w:proofErr w:type="spellStart"/>
      <w:r>
        <w:rPr>
          <w:rFonts w:asciiTheme="minorHAnsi" w:hAnsiTheme="minorHAnsi" w:cstheme="minorHAnsi"/>
          <w:sz w:val="22"/>
          <w:szCs w:val="22"/>
        </w:rPr>
        <w:t>CanMEDS</w:t>
      </w:r>
      <w:proofErr w:type="spellEnd"/>
      <w:r>
        <w:rPr>
          <w:rFonts w:asciiTheme="minorHAnsi" w:hAnsiTheme="minorHAnsi" w:cstheme="minorHAnsi"/>
          <w:sz w:val="22"/>
          <w:szCs w:val="22"/>
        </w:rPr>
        <w:t>-</w:t>
      </w:r>
      <w:r w:rsidR="00C31D54" w:rsidRPr="00C06083">
        <w:rPr>
          <w:rFonts w:asciiTheme="minorHAnsi" w:hAnsiTheme="minorHAnsi" w:cstheme="minorHAnsi"/>
          <w:sz w:val="22"/>
          <w:szCs w:val="22"/>
        </w:rPr>
        <w:t>rol en competenties:</w:t>
      </w:r>
    </w:p>
    <w:p w:rsidR="00C31D54" w:rsidRPr="00C06083" w:rsidRDefault="00C31D54">
      <w:pPr>
        <w:rPr>
          <w:rFonts w:cstheme="minorHAnsi"/>
        </w:rPr>
      </w:pPr>
      <w:proofErr w:type="spellStart"/>
      <w:r w:rsidRPr="00C06083">
        <w:rPr>
          <w:rFonts w:cstheme="minorHAnsi"/>
        </w:rPr>
        <w:t>Oncoline</w:t>
      </w:r>
      <w:proofErr w:type="spellEnd"/>
      <w:r w:rsidRPr="00C06083">
        <w:rPr>
          <w:rFonts w:cstheme="minorHAnsi"/>
        </w:rPr>
        <w:t xml:space="preserve"> </w:t>
      </w:r>
      <w:r w:rsidR="003056CE" w:rsidRPr="00C06083">
        <w:rPr>
          <w:rFonts w:cstheme="minorHAnsi"/>
        </w:rPr>
        <w:t xml:space="preserve">is een richtlijnen database. </w:t>
      </w:r>
      <w:r w:rsidR="00FC7421">
        <w:rPr>
          <w:rFonts w:cstheme="minorHAnsi"/>
        </w:rPr>
        <w:t>A</w:t>
      </w:r>
      <w:r w:rsidR="00FC7421" w:rsidRPr="00C06083">
        <w:rPr>
          <w:rFonts w:cstheme="minorHAnsi"/>
        </w:rPr>
        <w:t xml:space="preserve">ls gekeken wordt naar de </w:t>
      </w:r>
      <w:proofErr w:type="spellStart"/>
      <w:r w:rsidR="00FC7421" w:rsidRPr="00C06083">
        <w:rPr>
          <w:rFonts w:cstheme="minorHAnsi"/>
        </w:rPr>
        <w:t>pyramide</w:t>
      </w:r>
      <w:proofErr w:type="spellEnd"/>
      <w:r w:rsidR="00FC7421" w:rsidRPr="00C06083">
        <w:rPr>
          <w:rFonts w:cstheme="minorHAnsi"/>
        </w:rPr>
        <w:t xml:space="preserve"> of </w:t>
      </w:r>
      <w:proofErr w:type="spellStart"/>
      <w:r w:rsidR="00FC7421" w:rsidRPr="00C06083">
        <w:rPr>
          <w:rFonts w:cstheme="minorHAnsi"/>
        </w:rPr>
        <w:t>evidence</w:t>
      </w:r>
      <w:proofErr w:type="spellEnd"/>
      <w:r w:rsidR="00FC7421" w:rsidRPr="00C06083">
        <w:rPr>
          <w:rFonts w:cstheme="minorHAnsi"/>
        </w:rPr>
        <w:t xml:space="preserve"> </w:t>
      </w:r>
      <w:r w:rsidR="00FC7421">
        <w:rPr>
          <w:rFonts w:cstheme="minorHAnsi"/>
        </w:rPr>
        <w:t xml:space="preserve">geeft </w:t>
      </w:r>
      <w:r w:rsidR="003056CE" w:rsidRPr="00C06083">
        <w:rPr>
          <w:rFonts w:cstheme="minorHAnsi"/>
        </w:rPr>
        <w:t xml:space="preserve">werken </w:t>
      </w:r>
      <w:r w:rsidR="00FC7421">
        <w:rPr>
          <w:rFonts w:cstheme="minorHAnsi"/>
        </w:rPr>
        <w:t>v</w:t>
      </w:r>
      <w:r w:rsidR="00FC7421" w:rsidRPr="00C06083">
        <w:rPr>
          <w:rFonts w:cstheme="minorHAnsi"/>
        </w:rPr>
        <w:t>olgens richtlijnen</w:t>
      </w:r>
      <w:r w:rsidR="003056CE" w:rsidRPr="00C06083">
        <w:rPr>
          <w:rFonts w:cstheme="minorHAnsi"/>
        </w:rPr>
        <w:t xml:space="preserve"> voor verpleegkundigen het hoogst haalbare</w:t>
      </w:r>
      <w:r w:rsidR="00FC7421">
        <w:rPr>
          <w:rFonts w:cstheme="minorHAnsi"/>
        </w:rPr>
        <w:t xml:space="preserve"> eenduidigheid en daarmee kwaliteit</w:t>
      </w:r>
      <w:r w:rsidR="003056CE" w:rsidRPr="00C06083">
        <w:rPr>
          <w:rFonts w:cstheme="minorHAnsi"/>
        </w:rPr>
        <w:t xml:space="preserve">. Daarom is het van belang dat de verpleegkundige in staat is voor een patiënt richtlijnen </w:t>
      </w:r>
      <w:r w:rsidR="00FC7421">
        <w:rPr>
          <w:rFonts w:cstheme="minorHAnsi"/>
        </w:rPr>
        <w:t>te</w:t>
      </w:r>
      <w:r w:rsidR="003056CE" w:rsidRPr="00C06083">
        <w:rPr>
          <w:rFonts w:cstheme="minorHAnsi"/>
        </w:rPr>
        <w:t xml:space="preserve"> zoeken, beoordelen en toe te passen bij </w:t>
      </w:r>
      <w:r w:rsidR="00FC7421">
        <w:rPr>
          <w:rFonts w:cstheme="minorHAnsi"/>
        </w:rPr>
        <w:t>zijn</w:t>
      </w:r>
      <w:r w:rsidR="003056CE" w:rsidRPr="00C06083">
        <w:rPr>
          <w:rFonts w:cstheme="minorHAnsi"/>
        </w:rPr>
        <w:t xml:space="preserve"> specifieke situatie. </w:t>
      </w:r>
      <w:r w:rsidR="00E10FB9" w:rsidRPr="00C06083">
        <w:rPr>
          <w:rFonts w:cstheme="minorHAnsi"/>
        </w:rPr>
        <w:t>Dit sluit aan bij de volgende competentie:</w:t>
      </w:r>
      <w:r w:rsidR="003056CE" w:rsidRPr="00C06083">
        <w:rPr>
          <w:rFonts w:cstheme="minorHAnsi"/>
        </w:rPr>
        <w:t xml:space="preserve">  </w:t>
      </w:r>
    </w:p>
    <w:p w:rsidR="00C31D54" w:rsidRPr="00C06083" w:rsidRDefault="007811F5">
      <w:pPr>
        <w:rPr>
          <w:rFonts w:cstheme="minorHAnsi"/>
          <w:b/>
        </w:rPr>
      </w:pPr>
      <w:proofErr w:type="spellStart"/>
      <w:r>
        <w:rPr>
          <w:rFonts w:cstheme="minorHAnsi"/>
          <w:b/>
        </w:rPr>
        <w:t>CanMEDS</w:t>
      </w:r>
      <w:proofErr w:type="spellEnd"/>
      <w:r>
        <w:rPr>
          <w:rFonts w:cstheme="minorHAnsi"/>
          <w:b/>
        </w:rPr>
        <w:t>-</w:t>
      </w:r>
      <w:r w:rsidR="00C31D54" w:rsidRPr="00C06083">
        <w:rPr>
          <w:rFonts w:cstheme="minorHAnsi"/>
          <w:b/>
        </w:rPr>
        <w:t xml:space="preserve">rol Reflectieve EBP-professional </w:t>
      </w:r>
    </w:p>
    <w:p w:rsidR="003056CE" w:rsidRPr="00C06083" w:rsidRDefault="00C31D54" w:rsidP="00FC7421">
      <w:pPr>
        <w:rPr>
          <w:rFonts w:cstheme="minorHAnsi"/>
        </w:rPr>
      </w:pPr>
      <w:r w:rsidRPr="00C06083">
        <w:rPr>
          <w:rFonts w:cstheme="minorHAnsi"/>
        </w:rPr>
        <w:t xml:space="preserve">Competentie 7. De verpleegkundige handelt vanuit een continu aanwezig onderzoekend vermogen leidend tot reflectie, </w:t>
      </w:r>
      <w:proofErr w:type="spellStart"/>
      <w:r w:rsidRPr="00C06083">
        <w:rPr>
          <w:rFonts w:cstheme="minorHAnsi"/>
        </w:rPr>
        <w:t>evidence-based</w:t>
      </w:r>
      <w:proofErr w:type="spellEnd"/>
      <w:r w:rsidRPr="00C06083">
        <w:rPr>
          <w:rFonts w:cstheme="minorHAnsi"/>
        </w:rPr>
        <w:t xml:space="preserve"> </w:t>
      </w:r>
      <w:proofErr w:type="spellStart"/>
      <w:r w:rsidRPr="00C06083">
        <w:rPr>
          <w:rFonts w:cstheme="minorHAnsi"/>
        </w:rPr>
        <w:t>practice</w:t>
      </w:r>
      <w:proofErr w:type="spellEnd"/>
      <w:r w:rsidRPr="00C06083">
        <w:rPr>
          <w:rFonts w:cstheme="minorHAnsi"/>
        </w:rPr>
        <w:t xml:space="preserve"> (EBP) en innovatie van de beroepspraktijk. Heeft een onderzoekende houding: is kritisch, wil begrijpen, bereiken, delen, vernieuwen en weten.</w:t>
      </w:r>
    </w:p>
    <w:p w:rsidR="00FC7421" w:rsidRDefault="00E10FB9" w:rsidP="00E10FB9">
      <w:pPr>
        <w:pStyle w:val="Kop2"/>
        <w:rPr>
          <w:rFonts w:asciiTheme="minorHAnsi" w:hAnsiTheme="minorHAnsi" w:cstheme="minorHAnsi"/>
          <w:color w:val="000000"/>
          <w:sz w:val="22"/>
          <w:szCs w:val="22"/>
          <w:shd w:val="clear" w:color="auto" w:fill="FFFFFF"/>
        </w:rPr>
      </w:pPr>
      <w:r w:rsidRPr="00C06083">
        <w:rPr>
          <w:rFonts w:asciiTheme="minorHAnsi" w:hAnsiTheme="minorHAnsi" w:cstheme="minorHAnsi"/>
          <w:sz w:val="22"/>
          <w:szCs w:val="22"/>
        </w:rPr>
        <w:t>Aanleiding onderwerp:</w:t>
      </w:r>
      <w:r w:rsidRPr="00C06083">
        <w:rPr>
          <w:rFonts w:asciiTheme="minorHAnsi" w:hAnsiTheme="minorHAnsi" w:cstheme="minorHAnsi"/>
          <w:color w:val="000000"/>
          <w:sz w:val="22"/>
          <w:szCs w:val="22"/>
        </w:rPr>
        <w:br/>
      </w:r>
      <w:r w:rsidRPr="00C06083">
        <w:rPr>
          <w:rFonts w:asciiTheme="minorHAnsi" w:hAnsiTheme="minorHAnsi" w:cstheme="minorHAnsi"/>
          <w:color w:val="000000"/>
          <w:sz w:val="22"/>
          <w:szCs w:val="22"/>
          <w:shd w:val="clear" w:color="auto" w:fill="FFFFFF"/>
        </w:rPr>
        <w:t>Jaarlijks overlijden ongeveer 38.000 mensen in Nederland aan kanker (CBS, 2004). Tijdens hun palliatieve fase hebben zij palliatieve zorg nodig die de kwaliteit van leven verbetert door het voorkomen en verlichten van lijden (WHO, 2002). Bij palliatieve zorg hoort bestrijding van symptomen. Misselijkheid komt voor bij gemiddeld 32% van de kankerpatiën</w:t>
      </w:r>
      <w:r w:rsidRPr="00C06083">
        <w:rPr>
          <w:rFonts w:asciiTheme="minorHAnsi" w:hAnsiTheme="minorHAnsi" w:cstheme="minorHAnsi"/>
          <w:color w:val="000000"/>
          <w:sz w:val="22"/>
          <w:szCs w:val="22"/>
          <w:shd w:val="clear" w:color="auto" w:fill="FFFFFF"/>
        </w:rPr>
        <w:softHyphen/>
        <w:t xml:space="preserve">ten in de palliatieve fase. Braken komt bij deze patiënten voor bij gemiddeld 21%. Bij patiënten in de laatste week of laatste twee weken van hun leven komt misselijkheid voor bij gemiddeld 20% en braken bij 15% (Teunissen et al., 2007). Misselijkheid en braken hebben een zeer negatieve invloed op de kwaliteit van leven van de patiënt. </w:t>
      </w:r>
      <w:r w:rsidRPr="00C06083">
        <w:rPr>
          <w:rFonts w:asciiTheme="minorHAnsi" w:hAnsiTheme="minorHAnsi" w:cstheme="minorHAnsi"/>
          <w:color w:val="000000"/>
          <w:sz w:val="22"/>
          <w:szCs w:val="22"/>
        </w:rPr>
        <w:br/>
      </w:r>
    </w:p>
    <w:p w:rsidR="00E10FB9" w:rsidRDefault="00E10FB9" w:rsidP="00E75365">
      <w:pPr>
        <w:pStyle w:val="Kop2"/>
        <w:rPr>
          <w:rFonts w:asciiTheme="minorHAnsi" w:hAnsiTheme="minorHAnsi" w:cstheme="minorHAnsi"/>
          <w:color w:val="000000"/>
          <w:sz w:val="22"/>
          <w:szCs w:val="22"/>
          <w:shd w:val="clear" w:color="auto" w:fill="FFFFFF"/>
        </w:rPr>
      </w:pPr>
      <w:r w:rsidRPr="00C06083">
        <w:rPr>
          <w:rFonts w:asciiTheme="minorHAnsi" w:hAnsiTheme="minorHAnsi" w:cstheme="minorHAnsi"/>
          <w:color w:val="000000"/>
          <w:sz w:val="22"/>
          <w:szCs w:val="22"/>
          <w:shd w:val="clear" w:color="auto" w:fill="FFFFFF"/>
        </w:rPr>
        <w:t>De verpleegkundige heeft in het pallia</w:t>
      </w:r>
      <w:r w:rsidRPr="00C06083">
        <w:rPr>
          <w:rFonts w:asciiTheme="minorHAnsi" w:hAnsiTheme="minorHAnsi" w:cstheme="minorHAnsi"/>
          <w:color w:val="000000"/>
          <w:sz w:val="22"/>
          <w:szCs w:val="22"/>
          <w:shd w:val="clear" w:color="auto" w:fill="FFFFFF"/>
        </w:rPr>
        <w:softHyphen/>
        <w:t xml:space="preserve">tieve zorgproces het meeste </w:t>
      </w:r>
      <w:r w:rsidR="00FC7421">
        <w:rPr>
          <w:rFonts w:asciiTheme="minorHAnsi" w:hAnsiTheme="minorHAnsi" w:cstheme="minorHAnsi"/>
          <w:color w:val="000000"/>
          <w:sz w:val="22"/>
          <w:szCs w:val="22"/>
          <w:shd w:val="clear" w:color="auto" w:fill="FFFFFF"/>
        </w:rPr>
        <w:t xml:space="preserve">professionele </w:t>
      </w:r>
      <w:r w:rsidRPr="00C06083">
        <w:rPr>
          <w:rFonts w:asciiTheme="minorHAnsi" w:hAnsiTheme="minorHAnsi" w:cstheme="minorHAnsi"/>
          <w:color w:val="000000"/>
          <w:sz w:val="22"/>
          <w:szCs w:val="22"/>
          <w:shd w:val="clear" w:color="auto" w:fill="FFFFFF"/>
        </w:rPr>
        <w:t>contact met de patiënt. Zodoende kan de verpleegkun</w:t>
      </w:r>
      <w:r w:rsidRPr="00C06083">
        <w:rPr>
          <w:rFonts w:asciiTheme="minorHAnsi" w:hAnsiTheme="minorHAnsi" w:cstheme="minorHAnsi"/>
          <w:color w:val="000000"/>
          <w:sz w:val="22"/>
          <w:szCs w:val="22"/>
          <w:shd w:val="clear" w:color="auto" w:fill="FFFFFF"/>
        </w:rPr>
        <w:softHyphen/>
        <w:t>dige optredende symptomen vroegtijdig signa</w:t>
      </w:r>
      <w:r w:rsidRPr="00C06083">
        <w:rPr>
          <w:rFonts w:asciiTheme="minorHAnsi" w:hAnsiTheme="minorHAnsi" w:cstheme="minorHAnsi"/>
          <w:color w:val="000000"/>
          <w:sz w:val="22"/>
          <w:szCs w:val="22"/>
          <w:shd w:val="clear" w:color="auto" w:fill="FFFFFF"/>
        </w:rPr>
        <w:softHyphen/>
        <w:t xml:space="preserve">leren, beoordelen en behandelen. Vanwege de belangrijke rol die verpleegkundigen spelen bij het signaleren en behandelen van misselijkheid en braken staat in de richtlijn </w:t>
      </w:r>
      <w:r w:rsidR="00FC7421" w:rsidRPr="00C06083">
        <w:rPr>
          <w:rFonts w:asciiTheme="minorHAnsi" w:hAnsiTheme="minorHAnsi" w:cstheme="minorHAnsi"/>
          <w:color w:val="000000"/>
          <w:sz w:val="22"/>
          <w:szCs w:val="22"/>
          <w:shd w:val="clear" w:color="auto" w:fill="FFFFFF"/>
        </w:rPr>
        <w:t>wetenschappelijk onder</w:t>
      </w:r>
      <w:r w:rsidR="00FC7421" w:rsidRPr="00C06083">
        <w:rPr>
          <w:rFonts w:asciiTheme="minorHAnsi" w:hAnsiTheme="minorHAnsi" w:cstheme="minorHAnsi"/>
          <w:color w:val="000000"/>
          <w:sz w:val="22"/>
          <w:szCs w:val="22"/>
          <w:shd w:val="clear" w:color="auto" w:fill="FFFFFF"/>
        </w:rPr>
        <w:softHyphen/>
        <w:t>bouwd</w:t>
      </w:r>
      <w:r w:rsidR="00FC7421">
        <w:rPr>
          <w:rFonts w:asciiTheme="minorHAnsi" w:hAnsiTheme="minorHAnsi" w:cstheme="minorHAnsi"/>
          <w:color w:val="000000"/>
          <w:sz w:val="22"/>
          <w:szCs w:val="22"/>
          <w:shd w:val="clear" w:color="auto" w:fill="FFFFFF"/>
        </w:rPr>
        <w:t xml:space="preserve">e interventies voor </w:t>
      </w:r>
      <w:r w:rsidRPr="00C06083">
        <w:rPr>
          <w:rFonts w:asciiTheme="minorHAnsi" w:hAnsiTheme="minorHAnsi" w:cstheme="minorHAnsi"/>
          <w:color w:val="000000"/>
          <w:sz w:val="22"/>
          <w:szCs w:val="22"/>
          <w:shd w:val="clear" w:color="auto" w:fill="FFFFFF"/>
        </w:rPr>
        <w:t xml:space="preserve">de verpleegkundige. </w:t>
      </w:r>
    </w:p>
    <w:p w:rsidR="00E75365" w:rsidRPr="00E75365" w:rsidRDefault="00E75365" w:rsidP="00E75365"/>
    <w:p w:rsidR="00C31D54" w:rsidRPr="00C06083" w:rsidRDefault="00C31D54" w:rsidP="00C31D54">
      <w:pPr>
        <w:pStyle w:val="Kop2"/>
        <w:rPr>
          <w:rFonts w:asciiTheme="minorHAnsi" w:hAnsiTheme="minorHAnsi" w:cstheme="minorHAnsi"/>
          <w:sz w:val="22"/>
          <w:szCs w:val="22"/>
        </w:rPr>
      </w:pPr>
      <w:r w:rsidRPr="00C06083">
        <w:rPr>
          <w:rFonts w:asciiTheme="minorHAnsi" w:hAnsiTheme="minorHAnsi" w:cstheme="minorHAnsi"/>
          <w:sz w:val="22"/>
          <w:szCs w:val="22"/>
        </w:rPr>
        <w:t>Richtlijn link:</w:t>
      </w:r>
    </w:p>
    <w:p w:rsidR="00C06083" w:rsidRPr="00C06083" w:rsidRDefault="008430B4" w:rsidP="00C06083">
      <w:pPr>
        <w:rPr>
          <w:rFonts w:cstheme="minorHAnsi"/>
        </w:rPr>
      </w:pPr>
      <w:r w:rsidRPr="008430B4">
        <w:rPr>
          <w:rStyle w:val="Hyperlink"/>
          <w:rFonts w:eastAsiaTheme="majorEastAsia" w:cstheme="minorHAnsi"/>
        </w:rPr>
        <w:t>https://www.oncoline.nl/richtlijn/item/index.php?pagina=/richtlijn/item/pagina.php&amp;richtlijn_id=567</w:t>
      </w:r>
    </w:p>
    <w:p w:rsidR="00C31D54" w:rsidRPr="00C06083" w:rsidRDefault="00C31D54" w:rsidP="00C31D54">
      <w:pPr>
        <w:pStyle w:val="Kop2"/>
        <w:rPr>
          <w:rFonts w:asciiTheme="minorHAnsi" w:hAnsiTheme="minorHAnsi" w:cstheme="minorHAnsi"/>
          <w:sz w:val="22"/>
          <w:szCs w:val="22"/>
        </w:rPr>
      </w:pPr>
      <w:r w:rsidRPr="00C06083">
        <w:rPr>
          <w:rFonts w:asciiTheme="minorHAnsi" w:hAnsiTheme="minorHAnsi" w:cstheme="minorHAnsi"/>
          <w:sz w:val="22"/>
          <w:szCs w:val="22"/>
        </w:rPr>
        <w:t>Didactiek:</w:t>
      </w:r>
    </w:p>
    <w:p w:rsidR="00C31D54" w:rsidRDefault="00C06083">
      <w:pPr>
        <w:rPr>
          <w:rFonts w:cstheme="minorHAnsi"/>
        </w:rPr>
      </w:pPr>
      <w:r>
        <w:rPr>
          <w:rFonts w:cstheme="minorHAnsi"/>
        </w:rPr>
        <w:t xml:space="preserve">De richtlijn misselijkheid en braken kan door de docent ingezet worden op verschillende plekken in het curriculum. Zo kan hij bij </w:t>
      </w:r>
      <w:r w:rsidR="00FC7421">
        <w:rPr>
          <w:rFonts w:cstheme="minorHAnsi"/>
        </w:rPr>
        <w:t xml:space="preserve">zowel </w:t>
      </w:r>
      <w:r>
        <w:rPr>
          <w:rFonts w:cstheme="minorHAnsi"/>
        </w:rPr>
        <w:t>onderwerpen als palliatieve zorg en oncologie</w:t>
      </w:r>
      <w:r w:rsidR="00FC7421">
        <w:rPr>
          <w:rFonts w:cstheme="minorHAnsi"/>
        </w:rPr>
        <w:t xml:space="preserve"> worden toegepast</w:t>
      </w:r>
      <w:r>
        <w:rPr>
          <w:rFonts w:cstheme="minorHAnsi"/>
        </w:rPr>
        <w:t xml:space="preserve">. </w:t>
      </w:r>
    </w:p>
    <w:p w:rsidR="00FC7421" w:rsidRDefault="00FC7421">
      <w:pPr>
        <w:rPr>
          <w:rFonts w:cstheme="minorHAnsi"/>
        </w:rPr>
      </w:pPr>
    </w:p>
    <w:p w:rsidR="00FC7421" w:rsidRDefault="00FC7421">
      <w:pPr>
        <w:rPr>
          <w:rFonts w:cstheme="minorHAnsi"/>
        </w:rPr>
      </w:pPr>
    </w:p>
    <w:p w:rsidR="00FC7421" w:rsidRDefault="00FC7421">
      <w:pPr>
        <w:rPr>
          <w:rFonts w:cstheme="minorHAnsi"/>
        </w:rPr>
      </w:pPr>
    </w:p>
    <w:p w:rsidR="00C06083" w:rsidRDefault="00C06083">
      <w:pPr>
        <w:rPr>
          <w:rFonts w:cstheme="minorHAnsi"/>
        </w:rPr>
      </w:pPr>
      <w:r>
        <w:rPr>
          <w:rFonts w:cstheme="minorHAnsi"/>
        </w:rPr>
        <w:lastRenderedPageBreak/>
        <w:t>De manier van inzetten van de richtlijn in het onderwijs kan op verschillende manieren.</w:t>
      </w:r>
    </w:p>
    <w:p w:rsidR="00C06083" w:rsidRDefault="00C06083">
      <w:pPr>
        <w:rPr>
          <w:rFonts w:cstheme="minorHAnsi"/>
        </w:rPr>
      </w:pPr>
      <w:r>
        <w:rPr>
          <w:rFonts w:cstheme="minorHAnsi"/>
        </w:rPr>
        <w:t>EBP:</w:t>
      </w:r>
    </w:p>
    <w:p w:rsidR="00C06083" w:rsidRDefault="00C06083">
      <w:pPr>
        <w:rPr>
          <w:rFonts w:cstheme="minorHAnsi"/>
        </w:rPr>
      </w:pPr>
      <w:r>
        <w:rPr>
          <w:rFonts w:cstheme="minorHAnsi"/>
        </w:rPr>
        <w:t>Bij het vak EBP in het curriculum dient een student in staat te zijn om een richtlijn te beoordelen op de volgende aspecten:</w:t>
      </w:r>
    </w:p>
    <w:p w:rsidR="00990BF5" w:rsidRDefault="00990BF5" w:rsidP="00C06083">
      <w:pPr>
        <w:pStyle w:val="Lijstalinea"/>
        <w:numPr>
          <w:ilvl w:val="0"/>
          <w:numId w:val="1"/>
        </w:numPr>
        <w:rPr>
          <w:rFonts w:cstheme="minorHAnsi"/>
        </w:rPr>
      </w:pPr>
      <w:proofErr w:type="spellStart"/>
      <w:r>
        <w:rPr>
          <w:rFonts w:cstheme="minorHAnsi"/>
        </w:rPr>
        <w:t>Effectsize</w:t>
      </w:r>
      <w:proofErr w:type="spellEnd"/>
      <w:r>
        <w:rPr>
          <w:rFonts w:cstheme="minorHAnsi"/>
        </w:rPr>
        <w:t xml:space="preserve"> </w:t>
      </w:r>
    </w:p>
    <w:p w:rsidR="00C06083" w:rsidRPr="00C06083" w:rsidRDefault="00C06083" w:rsidP="00C06083">
      <w:pPr>
        <w:pStyle w:val="Lijstalinea"/>
        <w:numPr>
          <w:ilvl w:val="0"/>
          <w:numId w:val="1"/>
        </w:numPr>
        <w:rPr>
          <w:rFonts w:cstheme="minorHAnsi"/>
        </w:rPr>
      </w:pPr>
      <w:r w:rsidRPr="00C06083">
        <w:rPr>
          <w:rFonts w:cstheme="minorHAnsi"/>
        </w:rPr>
        <w:t>Betrouwbaarheid</w:t>
      </w:r>
    </w:p>
    <w:p w:rsidR="00C06083" w:rsidRPr="00C06083" w:rsidRDefault="00C06083" w:rsidP="00C06083">
      <w:pPr>
        <w:pStyle w:val="Lijstalinea"/>
        <w:numPr>
          <w:ilvl w:val="0"/>
          <w:numId w:val="1"/>
        </w:numPr>
        <w:rPr>
          <w:rFonts w:cstheme="minorHAnsi"/>
        </w:rPr>
      </w:pPr>
      <w:r w:rsidRPr="00C06083">
        <w:rPr>
          <w:rFonts w:cstheme="minorHAnsi"/>
        </w:rPr>
        <w:t>Generaliseerbaarheid</w:t>
      </w:r>
    </w:p>
    <w:p w:rsidR="00FC7421" w:rsidRDefault="00C06083" w:rsidP="00C06083">
      <w:pPr>
        <w:rPr>
          <w:rFonts w:cstheme="minorHAnsi"/>
        </w:rPr>
      </w:pPr>
      <w:r>
        <w:rPr>
          <w:rFonts w:cstheme="minorHAnsi"/>
        </w:rPr>
        <w:t>In de richtlijn Misselijkheid en Braken zal de student kunnen opmerken dat hij is opgesteld aan de hand van wetenschappelijke artikelen. Deze artikelen zijn</w:t>
      </w:r>
      <w:r w:rsidR="00FC7421">
        <w:rPr>
          <w:rFonts w:cstheme="minorHAnsi"/>
        </w:rPr>
        <w:t xml:space="preserve"> per interventie verschillend van kwaliteit. De student dient in staat te zijn deze te kunnen beoordelen op </w:t>
      </w:r>
      <w:proofErr w:type="spellStart"/>
      <w:r w:rsidR="00FC7421">
        <w:rPr>
          <w:rFonts w:cstheme="minorHAnsi"/>
        </w:rPr>
        <w:t>effectsize</w:t>
      </w:r>
      <w:proofErr w:type="spellEnd"/>
      <w:r w:rsidR="00FC7421">
        <w:rPr>
          <w:rFonts w:cstheme="minorHAnsi"/>
        </w:rPr>
        <w:t xml:space="preserve"> als op betrouwbaarheid. </w:t>
      </w:r>
    </w:p>
    <w:p w:rsidR="00FC7421" w:rsidRDefault="00FC7421" w:rsidP="00C06083">
      <w:pPr>
        <w:rPr>
          <w:rFonts w:cstheme="minorHAnsi"/>
        </w:rPr>
      </w:pPr>
      <w:r>
        <w:rPr>
          <w:rFonts w:cstheme="minorHAnsi"/>
        </w:rPr>
        <w:t xml:space="preserve">De gebruikte artikelen zijn per interventie verschillend in populatie (grootte en diversiteit). De student dient in staat te zijn te beoordelen in hoeverre de interventie </w:t>
      </w:r>
      <w:proofErr w:type="spellStart"/>
      <w:r>
        <w:rPr>
          <w:rFonts w:cstheme="minorHAnsi"/>
        </w:rPr>
        <w:t>generaliseerbaar</w:t>
      </w:r>
      <w:proofErr w:type="spellEnd"/>
      <w:r>
        <w:rPr>
          <w:rFonts w:cstheme="minorHAnsi"/>
        </w:rPr>
        <w:t xml:space="preserve"> is.</w:t>
      </w:r>
    </w:p>
    <w:p w:rsidR="00FC7421" w:rsidRDefault="00FC7421" w:rsidP="00C06083">
      <w:pPr>
        <w:rPr>
          <w:rFonts w:cstheme="minorHAnsi"/>
        </w:rPr>
      </w:pPr>
      <w:r>
        <w:rPr>
          <w:rFonts w:cstheme="minorHAnsi"/>
        </w:rPr>
        <w:t>Klinisch redeneren en casestudy:</w:t>
      </w:r>
    </w:p>
    <w:p w:rsidR="00990BF5" w:rsidRDefault="00FC7421" w:rsidP="00C06083">
      <w:pPr>
        <w:rPr>
          <w:rFonts w:cstheme="minorHAnsi"/>
        </w:rPr>
      </w:pPr>
      <w:r>
        <w:rPr>
          <w:rFonts w:cstheme="minorHAnsi"/>
        </w:rPr>
        <w:t xml:space="preserve">Bij klinisch redeneren in de vorm van een casestudy gaat het om een specifieke patiënt in een specifieke situatie. </w:t>
      </w:r>
      <w:r w:rsidR="00990BF5">
        <w:rPr>
          <w:rFonts w:cstheme="minorHAnsi"/>
        </w:rPr>
        <w:t>De student dient in staat te zijn om een richtlijn te beoordelen op:</w:t>
      </w:r>
    </w:p>
    <w:p w:rsidR="00990BF5" w:rsidRPr="00990BF5" w:rsidRDefault="00990BF5" w:rsidP="00990BF5">
      <w:pPr>
        <w:pStyle w:val="Lijstalinea"/>
        <w:numPr>
          <w:ilvl w:val="0"/>
          <w:numId w:val="2"/>
        </w:numPr>
        <w:rPr>
          <w:rFonts w:cstheme="minorHAnsi"/>
        </w:rPr>
      </w:pPr>
      <w:r w:rsidRPr="00990BF5">
        <w:rPr>
          <w:rFonts w:cstheme="minorHAnsi"/>
        </w:rPr>
        <w:t xml:space="preserve">Toepasbaarheid </w:t>
      </w:r>
    </w:p>
    <w:p w:rsidR="00990BF5" w:rsidRDefault="00990BF5" w:rsidP="00990BF5">
      <w:pPr>
        <w:pStyle w:val="Lijstalinea"/>
        <w:numPr>
          <w:ilvl w:val="0"/>
          <w:numId w:val="2"/>
        </w:numPr>
        <w:rPr>
          <w:rFonts w:cstheme="minorHAnsi"/>
        </w:rPr>
      </w:pPr>
      <w:r w:rsidRPr="00990BF5">
        <w:rPr>
          <w:rFonts w:cstheme="minorHAnsi"/>
        </w:rPr>
        <w:t>Haalbaarheid</w:t>
      </w:r>
    </w:p>
    <w:p w:rsidR="00E73F3D" w:rsidRDefault="00990BF5" w:rsidP="00990BF5">
      <w:pPr>
        <w:rPr>
          <w:rFonts w:cstheme="minorHAnsi"/>
        </w:rPr>
      </w:pPr>
      <w:r>
        <w:rPr>
          <w:rFonts w:cstheme="minorHAnsi"/>
        </w:rPr>
        <w:t xml:space="preserve">De student dient in staat te zijn bij een patiënt een verpleegkundige diagnose te stellen. Op veel verpleegkundige diagnoses staan in richtlijnen interventies die </w:t>
      </w:r>
      <w:proofErr w:type="spellStart"/>
      <w:r>
        <w:rPr>
          <w:rFonts w:cstheme="minorHAnsi"/>
        </w:rPr>
        <w:t>evidence</w:t>
      </w:r>
      <w:proofErr w:type="spellEnd"/>
      <w:r>
        <w:rPr>
          <w:rFonts w:cstheme="minorHAnsi"/>
        </w:rPr>
        <w:t xml:space="preserve"> </w:t>
      </w:r>
      <w:proofErr w:type="spellStart"/>
      <w:r>
        <w:rPr>
          <w:rFonts w:cstheme="minorHAnsi"/>
        </w:rPr>
        <w:t>based</w:t>
      </w:r>
      <w:proofErr w:type="spellEnd"/>
      <w:r>
        <w:rPr>
          <w:rFonts w:cstheme="minorHAnsi"/>
        </w:rPr>
        <w:t xml:space="preserve"> onderbouwd kunnen worden. Zo ook bij de verpleegkundige diagnose misselijkheid en bij de verpleegkundige diagnose braken. Indien de student in staat is om een richtlijn te vinden bij een verpleegkundige deze diagnoses voor een specifieke patiënt in een specifieke situatie dient de student te beredeneren welke van de genoemde interventies </w:t>
      </w:r>
      <w:r w:rsidR="00E73F3D">
        <w:rPr>
          <w:rFonts w:cstheme="minorHAnsi"/>
        </w:rPr>
        <w:t xml:space="preserve">toepasbaar zijn bij deze patiënt en situatie. </w:t>
      </w:r>
    </w:p>
    <w:p w:rsidR="00C06083" w:rsidRPr="00990BF5" w:rsidRDefault="00E73F3D" w:rsidP="00990BF5">
      <w:pPr>
        <w:rPr>
          <w:rFonts w:cstheme="minorHAnsi"/>
        </w:rPr>
      </w:pPr>
      <w:r>
        <w:rPr>
          <w:rFonts w:cstheme="minorHAnsi"/>
        </w:rPr>
        <w:t xml:space="preserve">Zo kan het zijn dat de patiënt andere pathologische aandoeningen heeft waardoor een bepaalde interventie perfect zou werken bij braken en misselijkheid, maar niet bij deze specifieke patiënt. De student dient te kunnen redeneren waarom een interventie wel of niet toepasbaar en haalbaar is bij de patiënt. Het kan ook zijn dat de instelling, financiële situatie, geloofsovertuigingen maken dat een interventie wel of niet haalbaar is bij een patiënt. Deze overwegingen dient de student te kunnen beredeneren bij het gebruiken van een richtlijn.    </w:t>
      </w:r>
      <w:r w:rsidR="00990BF5">
        <w:rPr>
          <w:rFonts w:cstheme="minorHAnsi"/>
        </w:rPr>
        <w:t xml:space="preserve">   </w:t>
      </w:r>
      <w:r w:rsidR="00990BF5" w:rsidRPr="00990BF5">
        <w:rPr>
          <w:rFonts w:cstheme="minorHAnsi"/>
        </w:rPr>
        <w:t xml:space="preserve"> </w:t>
      </w:r>
      <w:r w:rsidR="00FC7421" w:rsidRPr="00990BF5">
        <w:rPr>
          <w:rFonts w:cstheme="minorHAnsi"/>
        </w:rPr>
        <w:t xml:space="preserve">   </w:t>
      </w:r>
      <w:r w:rsidR="00C06083" w:rsidRPr="00990BF5">
        <w:rPr>
          <w:rFonts w:cstheme="minorHAnsi"/>
        </w:rPr>
        <w:t xml:space="preserve">  </w:t>
      </w:r>
    </w:p>
    <w:p w:rsidR="00C31D54" w:rsidRPr="00C06083" w:rsidRDefault="00C31D54">
      <w:pPr>
        <w:rPr>
          <w:rFonts w:cstheme="minorHAnsi"/>
        </w:rPr>
      </w:pPr>
    </w:p>
    <w:sectPr w:rsidR="00C31D54" w:rsidRPr="00C060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D38DB"/>
    <w:multiLevelType w:val="hybridMultilevel"/>
    <w:tmpl w:val="D5EC4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4F32304"/>
    <w:multiLevelType w:val="hybridMultilevel"/>
    <w:tmpl w:val="2E7231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D54"/>
    <w:rsid w:val="00274BE1"/>
    <w:rsid w:val="002F5215"/>
    <w:rsid w:val="003056CE"/>
    <w:rsid w:val="007811F5"/>
    <w:rsid w:val="008430B4"/>
    <w:rsid w:val="00990BF5"/>
    <w:rsid w:val="00C06083"/>
    <w:rsid w:val="00C31D54"/>
    <w:rsid w:val="00E10FB9"/>
    <w:rsid w:val="00E73F3D"/>
    <w:rsid w:val="00E75365"/>
    <w:rsid w:val="00FC74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BC532-F229-4851-814D-5F85C0BA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C31D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C31D54"/>
    <w:rPr>
      <w:rFonts w:asciiTheme="majorHAnsi" w:eastAsiaTheme="majorEastAsia" w:hAnsiTheme="majorHAnsi" w:cstheme="majorBidi"/>
      <w:color w:val="2E74B5" w:themeColor="accent1" w:themeShade="BF"/>
      <w:sz w:val="26"/>
      <w:szCs w:val="26"/>
    </w:rPr>
  </w:style>
  <w:style w:type="character" w:styleId="Hyperlink">
    <w:name w:val="Hyperlink"/>
    <w:basedOn w:val="Standaardalinea-lettertype"/>
    <w:uiPriority w:val="99"/>
    <w:unhideWhenUsed/>
    <w:rsid w:val="003056CE"/>
    <w:rPr>
      <w:color w:val="0000FF"/>
      <w:u w:val="single"/>
    </w:rPr>
  </w:style>
  <w:style w:type="character" w:styleId="Onopgelostemelding">
    <w:name w:val="Unresolved Mention"/>
    <w:basedOn w:val="Standaardalinea-lettertype"/>
    <w:uiPriority w:val="99"/>
    <w:semiHidden/>
    <w:unhideWhenUsed/>
    <w:rsid w:val="003056CE"/>
    <w:rPr>
      <w:color w:val="605E5C"/>
      <w:shd w:val="clear" w:color="auto" w:fill="E1DFDD"/>
    </w:rPr>
  </w:style>
  <w:style w:type="paragraph" w:styleId="Lijstalinea">
    <w:name w:val="List Paragraph"/>
    <w:basedOn w:val="Standaard"/>
    <w:uiPriority w:val="34"/>
    <w:qFormat/>
    <w:rsid w:val="00C06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728</Words>
  <Characters>4007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Sanne Hayes</cp:lastModifiedBy>
  <cp:revision>8</cp:revision>
  <dcterms:created xsi:type="dcterms:W3CDTF">2019-06-20T09:50:00Z</dcterms:created>
  <dcterms:modified xsi:type="dcterms:W3CDTF">2020-10-29T12:21:00Z</dcterms:modified>
</cp:coreProperties>
</file>