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2CCA3B" w14:textId="77777777" w:rsidR="005471CE" w:rsidRDefault="005471CE" w:rsidP="005471CE">
      <w:pPr>
        <w:tabs>
          <w:tab w:val="clear" w:pos="142"/>
          <w:tab w:val="clear" w:pos="3261"/>
          <w:tab w:val="clear" w:pos="4253"/>
          <w:tab w:val="clear" w:pos="5529"/>
        </w:tabs>
        <w:spacing w:after="200"/>
        <w:ind w:firstLine="357"/>
        <w:rPr>
          <w:rFonts w:eastAsia="Calibri"/>
          <w:b/>
          <w:bCs/>
          <w:szCs w:val="20"/>
          <w:lang w:eastAsia="en-US"/>
        </w:rPr>
      </w:pPr>
      <w:bookmarkStart w:id="0" w:name="_GoBack"/>
      <w:bookmarkEnd w:id="0"/>
      <w:r w:rsidRPr="005471CE">
        <w:rPr>
          <w:rFonts w:eastAsia="Calibri"/>
          <w:b/>
          <w:bCs/>
          <w:szCs w:val="20"/>
          <w:lang w:eastAsia="en-US"/>
        </w:rPr>
        <w:t xml:space="preserve">De ontwikkeling van </w:t>
      </w:r>
      <w:r>
        <w:rPr>
          <w:rFonts w:eastAsia="Calibri"/>
          <w:b/>
          <w:bCs/>
          <w:szCs w:val="20"/>
          <w:lang w:eastAsia="en-US"/>
        </w:rPr>
        <w:t>kritische reflectie</w:t>
      </w:r>
      <w:r w:rsidR="001F6272">
        <w:rPr>
          <w:rFonts w:eastAsia="Calibri"/>
          <w:b/>
          <w:bCs/>
          <w:szCs w:val="20"/>
          <w:lang w:eastAsia="en-US"/>
        </w:rPr>
        <w:t xml:space="preserve"> bij studenten door analyse van reflectieverslagen</w:t>
      </w:r>
    </w:p>
    <w:p w14:paraId="285714A0" w14:textId="77777777" w:rsidR="00001D80" w:rsidRPr="005471CE" w:rsidRDefault="00001D80" w:rsidP="005471CE">
      <w:pPr>
        <w:tabs>
          <w:tab w:val="clear" w:pos="142"/>
          <w:tab w:val="clear" w:pos="3261"/>
          <w:tab w:val="clear" w:pos="4253"/>
          <w:tab w:val="clear" w:pos="5529"/>
        </w:tabs>
        <w:spacing w:after="200"/>
        <w:ind w:firstLine="357"/>
        <w:rPr>
          <w:rFonts w:eastAsia="Calibri"/>
          <w:bCs/>
          <w:szCs w:val="20"/>
          <w:lang w:eastAsia="en-US"/>
        </w:rPr>
      </w:pPr>
      <w:r>
        <w:rPr>
          <w:rFonts w:eastAsia="Calibri"/>
          <w:b/>
          <w:bCs/>
          <w:szCs w:val="20"/>
          <w:lang w:eastAsia="en-US"/>
        </w:rPr>
        <w:t>Inleiding:</w:t>
      </w:r>
    </w:p>
    <w:p w14:paraId="2FBEF3C6" w14:textId="15629D83" w:rsidR="005471CE" w:rsidRPr="005471CE" w:rsidRDefault="005471CE" w:rsidP="005471CE">
      <w:pPr>
        <w:spacing w:line="360" w:lineRule="auto"/>
        <w:ind w:left="357" w:firstLine="363"/>
        <w:rPr>
          <w:szCs w:val="20"/>
        </w:rPr>
      </w:pPr>
      <w:r w:rsidRPr="005471CE">
        <w:rPr>
          <w:rFonts w:eastAsia="Calibri"/>
          <w:bCs/>
          <w:szCs w:val="20"/>
          <w:lang w:eastAsia="en-US"/>
        </w:rPr>
        <w:t xml:space="preserve">Evalueren en reflecteren zijn twee verschillende </w:t>
      </w:r>
      <w:r w:rsidR="00A46990">
        <w:rPr>
          <w:rFonts w:eastAsia="Calibri"/>
          <w:bCs/>
          <w:szCs w:val="20"/>
          <w:lang w:eastAsia="en-US"/>
        </w:rPr>
        <w:t>manieren om terug te kijken op een gebeurtenis</w:t>
      </w:r>
      <w:r w:rsidRPr="005471CE">
        <w:rPr>
          <w:rFonts w:eastAsia="Calibri"/>
          <w:bCs/>
          <w:szCs w:val="20"/>
          <w:lang w:eastAsia="en-US"/>
        </w:rPr>
        <w:t xml:space="preserve">, die vaak door elkaar worden gehaald. Evalueren is het nabespreken van een gebeurtenis en het </w:t>
      </w:r>
      <w:r w:rsidRPr="005471CE">
        <w:rPr>
          <w:iCs/>
          <w:szCs w:val="20"/>
        </w:rPr>
        <w:t xml:space="preserve">bespreken hoe een situatie een volgende keer kan worden aangepakt. Wat bij evalueren níet wordt gedaan, is de daadwerkelijke analyse van een situatie. Waarom is de situatie überhaupt ontstaan (of is de situatie op die manier verlopen)? </w:t>
      </w:r>
      <w:r w:rsidRPr="005471CE">
        <w:rPr>
          <w:szCs w:val="20"/>
        </w:rPr>
        <w:t>Bij reflectie gaat het om het analyseren van de oorzaak of oorzaken. Kritische reflectie</w:t>
      </w:r>
      <w:r w:rsidRPr="005471CE">
        <w:rPr>
          <w:bCs/>
          <w:szCs w:val="20"/>
        </w:rPr>
        <w:t xml:space="preserve"> vertoont belangrijke overeenkomsten met kritisch denken</w:t>
      </w:r>
      <w:r w:rsidRPr="005471CE">
        <w:rPr>
          <w:szCs w:val="20"/>
        </w:rPr>
        <w:t>. Kritisch denken is ‘doelgerichte, zelfregulerende oordeelsvorming die resulteert in interpretatie, analyse, evaluatie en gevolgtrekkingen</w:t>
      </w:r>
      <w:r>
        <w:rPr>
          <w:szCs w:val="20"/>
        </w:rPr>
        <w:t xml:space="preserve"> …</w:t>
      </w:r>
      <w:r w:rsidRPr="005471CE">
        <w:rPr>
          <w:szCs w:val="20"/>
        </w:rPr>
        <w:t>’ (Facione,1990).  De overeenkomst tussen kritische reflectie en kritisch denken is de zorgvuldige analyse en onderzoek van allerlei perspectieven en de onderbouwde oordeelsvorming. Bij kritische reflectie resulteert dit in de keuze voor een alternatief dat in de beroepspraktijk toegepast kan worden.</w:t>
      </w:r>
      <w:r w:rsidR="004F0997">
        <w:rPr>
          <w:szCs w:val="20"/>
        </w:rPr>
        <w:t xml:space="preserve"> Kritische reflectie draagt hierdoor bij aan het beter functioneren in de beroepspraktijk.</w:t>
      </w:r>
    </w:p>
    <w:p w14:paraId="4B9ACEDE" w14:textId="21C802F5" w:rsidR="005471CE" w:rsidRPr="005471CE" w:rsidRDefault="005471CE" w:rsidP="005471CE">
      <w:pPr>
        <w:spacing w:line="360" w:lineRule="auto"/>
        <w:ind w:left="360" w:firstLine="360"/>
        <w:rPr>
          <w:szCs w:val="20"/>
        </w:rPr>
      </w:pPr>
      <w:r w:rsidRPr="005471CE">
        <w:rPr>
          <w:szCs w:val="20"/>
        </w:rPr>
        <w:t xml:space="preserve">Kritisch denken en kritische reflectie zijn </w:t>
      </w:r>
      <w:r w:rsidR="00A46990">
        <w:rPr>
          <w:szCs w:val="20"/>
        </w:rPr>
        <w:t>ingewikkelde</w:t>
      </w:r>
      <w:r w:rsidRPr="005471CE">
        <w:rPr>
          <w:szCs w:val="20"/>
        </w:rPr>
        <w:t xml:space="preserve">, metacognitieve vaardigheden en vereisen cognitieve strategieën. Eén van de kenmerken van deze strategieën is dat veel oefening en feedback nodig </w:t>
      </w:r>
      <w:r w:rsidR="00A46990">
        <w:rPr>
          <w:szCs w:val="20"/>
        </w:rPr>
        <w:t>is</w:t>
      </w:r>
      <w:r w:rsidR="00A46990" w:rsidRPr="005471CE">
        <w:rPr>
          <w:szCs w:val="20"/>
        </w:rPr>
        <w:t xml:space="preserve"> </w:t>
      </w:r>
      <w:r w:rsidRPr="005471CE">
        <w:rPr>
          <w:szCs w:val="20"/>
        </w:rPr>
        <w:t>bij het aanleren ervan (</w:t>
      </w:r>
      <w:proofErr w:type="spellStart"/>
      <w:r w:rsidRPr="005471CE">
        <w:rPr>
          <w:szCs w:val="20"/>
        </w:rPr>
        <w:t>Gagné</w:t>
      </w:r>
      <w:proofErr w:type="spellEnd"/>
      <w:r w:rsidRPr="005471CE">
        <w:rPr>
          <w:szCs w:val="20"/>
        </w:rPr>
        <w:t xml:space="preserve">, 1984; Manning, </w:t>
      </w:r>
      <w:proofErr w:type="spellStart"/>
      <w:r w:rsidRPr="005471CE">
        <w:rPr>
          <w:szCs w:val="20"/>
        </w:rPr>
        <w:t>Cronin</w:t>
      </w:r>
      <w:proofErr w:type="spellEnd"/>
      <w:r w:rsidRPr="005471CE">
        <w:rPr>
          <w:szCs w:val="20"/>
        </w:rPr>
        <w:t xml:space="preserve">, </w:t>
      </w:r>
      <w:proofErr w:type="spellStart"/>
      <w:r w:rsidRPr="005471CE">
        <w:rPr>
          <w:szCs w:val="20"/>
        </w:rPr>
        <w:t>Monaghan</w:t>
      </w:r>
      <w:proofErr w:type="spellEnd"/>
      <w:r w:rsidRPr="005471CE">
        <w:rPr>
          <w:szCs w:val="20"/>
        </w:rPr>
        <w:t xml:space="preserve">  &amp; </w:t>
      </w:r>
      <w:proofErr w:type="spellStart"/>
      <w:r w:rsidRPr="005471CE">
        <w:rPr>
          <w:szCs w:val="20"/>
        </w:rPr>
        <w:t>Rawlings</w:t>
      </w:r>
      <w:proofErr w:type="spellEnd"/>
      <w:r w:rsidRPr="005471CE">
        <w:rPr>
          <w:szCs w:val="20"/>
        </w:rPr>
        <w:t xml:space="preserve">-Anderson, 2009; </w:t>
      </w:r>
      <w:proofErr w:type="spellStart"/>
      <w:r w:rsidRPr="005471CE">
        <w:rPr>
          <w:szCs w:val="20"/>
        </w:rPr>
        <w:t>Platzer</w:t>
      </w:r>
      <w:proofErr w:type="spellEnd"/>
      <w:r w:rsidRPr="005471CE">
        <w:rPr>
          <w:szCs w:val="20"/>
        </w:rPr>
        <w:t xml:space="preserve">, Blake, &amp; </w:t>
      </w:r>
      <w:proofErr w:type="spellStart"/>
      <w:r w:rsidRPr="005471CE">
        <w:rPr>
          <w:szCs w:val="20"/>
        </w:rPr>
        <w:t>Ashford</w:t>
      </w:r>
      <w:proofErr w:type="spellEnd"/>
      <w:r w:rsidRPr="005471CE">
        <w:rPr>
          <w:szCs w:val="20"/>
        </w:rPr>
        <w:t xml:space="preserve">, 2000). </w:t>
      </w:r>
    </w:p>
    <w:p w14:paraId="0CFEEF9F" w14:textId="77777777" w:rsidR="005471CE" w:rsidRDefault="001F6272" w:rsidP="005471CE">
      <w:pPr>
        <w:spacing w:line="360" w:lineRule="auto"/>
        <w:ind w:left="357" w:firstLine="363"/>
      </w:pPr>
      <w:r>
        <w:t xml:space="preserve">Schriftelijke opdrachten </w:t>
      </w:r>
      <w:r w:rsidR="004F0997">
        <w:t>dr</w:t>
      </w:r>
      <w:r>
        <w:t xml:space="preserve">agen </w:t>
      </w:r>
      <w:r w:rsidR="004F0997">
        <w:t xml:space="preserve">bij </w:t>
      </w:r>
      <w:r>
        <w:t>aan betere reflectie</w:t>
      </w:r>
      <w:r w:rsidR="004F0997">
        <w:t xml:space="preserve"> </w:t>
      </w:r>
      <w:r>
        <w:t>(Connor-</w:t>
      </w:r>
      <w:proofErr w:type="spellStart"/>
      <w:r>
        <w:t>Greene</w:t>
      </w:r>
      <w:proofErr w:type="spellEnd"/>
      <w:r>
        <w:t xml:space="preserve">, 2000; </w:t>
      </w:r>
      <w:proofErr w:type="spellStart"/>
      <w:r>
        <w:t>E</w:t>
      </w:r>
      <w:r w:rsidR="004F0997">
        <w:t>pp</w:t>
      </w:r>
      <w:proofErr w:type="spellEnd"/>
      <w:r w:rsidR="004F0997">
        <w:t xml:space="preserve">, 2008; </w:t>
      </w:r>
      <w:proofErr w:type="spellStart"/>
      <w:r w:rsidR="004F0997">
        <w:t>Lai</w:t>
      </w:r>
      <w:proofErr w:type="spellEnd"/>
      <w:r w:rsidR="004F0997">
        <w:t xml:space="preserve"> &amp; </w:t>
      </w:r>
      <w:proofErr w:type="spellStart"/>
      <w:r w:rsidR="004F0997">
        <w:t>Calandra</w:t>
      </w:r>
      <w:proofErr w:type="spellEnd"/>
      <w:r w:rsidR="004F0997">
        <w:t xml:space="preserve">, 2010), maar dan is oefening en feedback </w:t>
      </w:r>
      <w:r w:rsidR="00CC2FD4">
        <w:t xml:space="preserve">dus </w:t>
      </w:r>
      <w:r w:rsidR="004F0997">
        <w:t xml:space="preserve">noodzakelijk. Een effectief hulpmiddel om studenten inzicht te geven in de kwaliteit van hun reflectie en in hoeverre een reflectieverslag aan de kenmerken van </w:t>
      </w:r>
      <w:r w:rsidR="004F0997" w:rsidRPr="004F0997">
        <w:t xml:space="preserve">kritische </w:t>
      </w:r>
      <w:r w:rsidR="004F0997">
        <w:t>reflectie voldoet, is het gebruiken van de reflectiematrix</w:t>
      </w:r>
      <w:r w:rsidR="00001D80">
        <w:t>.</w:t>
      </w:r>
      <w:r w:rsidR="004F0997">
        <w:t xml:space="preserve"> </w:t>
      </w:r>
      <w:r w:rsidR="00001D80">
        <w:t>De reflectiematrix kan bij iedere schriftelijke reflectie worden gebruikt; het maakt niet uit welke methode t.b.v. schriftelijke reflectie is toegepast.</w:t>
      </w:r>
      <w:r w:rsidR="00CC2FD4">
        <w:t xml:space="preserve"> Het is hierbij </w:t>
      </w:r>
      <w:r w:rsidR="00CF6D8D">
        <w:t>belangrijk</w:t>
      </w:r>
      <w:r w:rsidR="00CC2FD4">
        <w:t xml:space="preserve"> dat dit onder begeleiding van een docent gebeurt.</w:t>
      </w:r>
    </w:p>
    <w:p w14:paraId="2B3B597D" w14:textId="77777777" w:rsidR="00001D80" w:rsidRDefault="00001D80" w:rsidP="00001D80">
      <w:pPr>
        <w:spacing w:line="360" w:lineRule="auto"/>
      </w:pPr>
    </w:p>
    <w:p w14:paraId="1EE4E921" w14:textId="3713DF41" w:rsidR="00001D80" w:rsidRDefault="00001D80" w:rsidP="00001D80">
      <w:pPr>
        <w:spacing w:line="360" w:lineRule="auto"/>
        <w:ind w:left="357"/>
      </w:pPr>
      <w:r w:rsidRPr="00001D80">
        <w:rPr>
          <w:b/>
        </w:rPr>
        <w:t>Opdracht</w:t>
      </w:r>
      <w:r w:rsidR="009C6AA7">
        <w:rPr>
          <w:b/>
        </w:rPr>
        <w:t>:</w:t>
      </w:r>
    </w:p>
    <w:p w14:paraId="115389B5" w14:textId="77777777" w:rsidR="00E10A3C" w:rsidRDefault="00001D80" w:rsidP="00E10A3C">
      <w:pPr>
        <w:spacing w:line="360" w:lineRule="auto"/>
        <w:ind w:left="357"/>
      </w:pPr>
      <w:r w:rsidRPr="00001D80">
        <w:rPr>
          <w:b/>
        </w:rPr>
        <w:t>Voorbereiding:</w:t>
      </w:r>
      <w:r>
        <w:t xml:space="preserve"> </w:t>
      </w:r>
      <w:r w:rsidR="00CF6D8D">
        <w:t>de</w:t>
      </w:r>
      <w:r>
        <w:t xml:space="preserve"> student</w:t>
      </w:r>
      <w:r w:rsidR="00CF6D8D">
        <w:t>en</w:t>
      </w:r>
      <w:r>
        <w:t xml:space="preserve"> die deelnem</w:t>
      </w:r>
      <w:r w:rsidR="00CF6D8D">
        <w:t>en</w:t>
      </w:r>
      <w:r>
        <w:t xml:space="preserve"> aan de reflectiebijeenkomst he</w:t>
      </w:r>
      <w:r w:rsidR="00CF6D8D">
        <w:t>bben</w:t>
      </w:r>
      <w:r>
        <w:t xml:space="preserve"> een uitgewerkt reflectieverslag</w:t>
      </w:r>
      <w:r w:rsidR="00CF6D8D">
        <w:t xml:space="preserve"> beschikbaar</w:t>
      </w:r>
      <w:r>
        <w:t>. Afhankelijk van de ge</w:t>
      </w:r>
      <w:r w:rsidR="00CC2FD4">
        <w:t>wenst</w:t>
      </w:r>
      <w:r>
        <w:t>e werkwijze zorgen de studenten voor voldoende kopieën voor alle deelnemers / worden de verslagen digitaal verspreid.</w:t>
      </w:r>
      <w:r w:rsidR="00CC2FD4">
        <w:t xml:space="preserve"> De docent draagt zorg voor voldoende exemplaren van de reflectiematrix.</w:t>
      </w:r>
    </w:p>
    <w:p w14:paraId="282184C4" w14:textId="4A6C4806" w:rsidR="00CF6D8D" w:rsidRDefault="00E10A3C" w:rsidP="00E10A3C">
      <w:pPr>
        <w:spacing w:line="360" w:lineRule="auto"/>
        <w:ind w:left="357"/>
      </w:pPr>
      <w:r>
        <w:rPr>
          <w:b/>
        </w:rPr>
        <w:t>T</w:t>
      </w:r>
      <w:r w:rsidR="00001D80" w:rsidRPr="00001D80">
        <w:rPr>
          <w:b/>
        </w:rPr>
        <w:t>ijdens de reflectiebijeenkomst:</w:t>
      </w:r>
      <w:r w:rsidR="009C6AA7">
        <w:t xml:space="preserve"> </w:t>
      </w:r>
      <w:r w:rsidR="00001D80">
        <w:t>de reflectiematrix wordt geïntroduceerd en toegelicht</w:t>
      </w:r>
      <w:r w:rsidR="009C6AA7">
        <w:t xml:space="preserve"> </w:t>
      </w:r>
      <w:r w:rsidR="00685FCC">
        <w:t>door de docent</w:t>
      </w:r>
      <w:r w:rsidR="00001D80">
        <w:t xml:space="preserve">. </w:t>
      </w:r>
      <w:r w:rsidR="00CF6D8D">
        <w:t>De</w:t>
      </w:r>
      <w:r w:rsidR="00CC2FD4">
        <w:t xml:space="preserve"> deelnemers gaan bij hetzelfde verslag scores toekennen voor wat betreft de behaalde niveaus van Focus, Onderzoek en Verandering</w:t>
      </w:r>
      <w:r w:rsidR="00CF6D8D">
        <w:t xml:space="preserve"> (e</w:t>
      </w:r>
      <w:r w:rsidR="00CC2FD4">
        <w:t>r mag ook tussen niveaus in worden gescoord</w:t>
      </w:r>
      <w:r w:rsidR="00CF6D8D">
        <w:t>)</w:t>
      </w:r>
      <w:r w:rsidR="00CC2FD4">
        <w:t>. Het meest belangrijk is om</w:t>
      </w:r>
      <w:r w:rsidR="00CF6D8D">
        <w:t xml:space="preserve"> </w:t>
      </w:r>
      <w:r w:rsidR="00CC2FD4">
        <w:t xml:space="preserve">het gesprek over de toekenning van de scores te voeren. Waaróm is een bepaalde score toegekend? En wát wordt van een student verwacht voordat hij een hoger / het niveau van </w:t>
      </w:r>
      <w:r w:rsidR="00CF6D8D">
        <w:t xml:space="preserve">kritische </w:t>
      </w:r>
      <w:r w:rsidR="00CC2FD4">
        <w:t>reflectie behaald? Hierbij is de inbreng van de docent noodzakelijk.</w:t>
      </w:r>
    </w:p>
    <w:p w14:paraId="28EF1BCF" w14:textId="77777777" w:rsidR="005471CE" w:rsidRPr="005471CE" w:rsidRDefault="005471CE" w:rsidP="00CC2FD4">
      <w:pPr>
        <w:spacing w:line="360" w:lineRule="auto"/>
        <w:ind w:left="357"/>
        <w:rPr>
          <w:rFonts w:eastAsia="Calibri"/>
          <w:b/>
          <w:bCs/>
          <w:szCs w:val="20"/>
          <w:lang w:eastAsia="en-US"/>
        </w:rPr>
      </w:pPr>
      <w:r w:rsidRPr="005471CE">
        <w:rPr>
          <w:rFonts w:eastAsia="Calibri"/>
          <w:b/>
          <w:bCs/>
          <w:szCs w:val="20"/>
          <w:lang w:eastAsia="en-US"/>
        </w:rPr>
        <w:br w:type="page"/>
      </w:r>
    </w:p>
    <w:p w14:paraId="780AAE69" w14:textId="77777777" w:rsidR="00D81939" w:rsidRPr="005471CE" w:rsidRDefault="00001D80" w:rsidP="00D81939">
      <w:pPr>
        <w:tabs>
          <w:tab w:val="clear" w:pos="142"/>
          <w:tab w:val="clear" w:pos="3261"/>
          <w:tab w:val="clear" w:pos="4253"/>
          <w:tab w:val="clear" w:pos="5529"/>
          <w:tab w:val="center" w:pos="4680"/>
          <w:tab w:val="right" w:pos="9360"/>
        </w:tabs>
        <w:spacing w:after="200"/>
        <w:rPr>
          <w:rFonts w:eastAsia="Calibri"/>
          <w:b/>
          <w:bCs/>
          <w:szCs w:val="20"/>
          <w:lang w:eastAsia="en-US"/>
        </w:rPr>
      </w:pPr>
      <w:r>
        <w:rPr>
          <w:rFonts w:eastAsia="Calibri"/>
          <w:b/>
          <w:bCs/>
          <w:szCs w:val="20"/>
          <w:lang w:eastAsia="en-US"/>
        </w:rPr>
        <w:lastRenderedPageBreak/>
        <w:t>Reflectiem</w:t>
      </w:r>
      <w:r w:rsidR="00976B3C" w:rsidRPr="005471CE">
        <w:rPr>
          <w:rFonts w:eastAsia="Calibri"/>
          <w:b/>
          <w:bCs/>
          <w:szCs w:val="20"/>
          <w:lang w:eastAsia="en-US"/>
        </w:rPr>
        <w:t>atrix</w:t>
      </w:r>
      <w:r w:rsidR="00D81939" w:rsidRPr="005471CE">
        <w:rPr>
          <w:rFonts w:eastAsia="Calibri"/>
          <w:b/>
          <w:bCs/>
          <w:szCs w:val="20"/>
          <w:lang w:eastAsia="en-US"/>
        </w:rPr>
        <w:t xml:space="preserve"> voor het vaststellen van het niveau van reflectie </w:t>
      </w:r>
    </w:p>
    <w:tbl>
      <w:tblPr>
        <w:tblW w:w="9900" w:type="dxa"/>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23"/>
        <w:gridCol w:w="1857"/>
        <w:gridCol w:w="1928"/>
        <w:gridCol w:w="2219"/>
        <w:gridCol w:w="1973"/>
      </w:tblGrid>
      <w:tr w:rsidR="00D81939" w:rsidRPr="00CC2FD4" w14:paraId="0118E2AF" w14:textId="77777777" w:rsidTr="00BB6EC5">
        <w:tc>
          <w:tcPr>
            <w:tcW w:w="1923" w:type="dxa"/>
            <w:vMerge w:val="restart"/>
          </w:tcPr>
          <w:p w14:paraId="4CD1E6A8" w14:textId="77777777" w:rsidR="00D81939" w:rsidRPr="00CC2FD4" w:rsidRDefault="00D81939" w:rsidP="00D81939">
            <w:pPr>
              <w:tabs>
                <w:tab w:val="clear" w:pos="142"/>
                <w:tab w:val="clear" w:pos="3261"/>
                <w:tab w:val="clear" w:pos="4253"/>
                <w:tab w:val="clear" w:pos="5529"/>
              </w:tabs>
              <w:spacing w:after="200"/>
              <w:rPr>
                <w:rFonts w:eastAsia="Calibri"/>
                <w:sz w:val="18"/>
                <w:lang w:eastAsia="en-US"/>
              </w:rPr>
            </w:pPr>
          </w:p>
        </w:tc>
        <w:tc>
          <w:tcPr>
            <w:tcW w:w="7977" w:type="dxa"/>
            <w:gridSpan w:val="4"/>
          </w:tcPr>
          <w:p w14:paraId="2B8AA641" w14:textId="77777777" w:rsidR="00D81939" w:rsidRPr="00CC2FD4" w:rsidRDefault="00D81939" w:rsidP="00D81939">
            <w:pPr>
              <w:tabs>
                <w:tab w:val="clear" w:pos="142"/>
                <w:tab w:val="clear" w:pos="3261"/>
                <w:tab w:val="clear" w:pos="4253"/>
                <w:tab w:val="clear" w:pos="5529"/>
              </w:tabs>
              <w:spacing w:after="200"/>
              <w:rPr>
                <w:rFonts w:eastAsia="Calibri"/>
                <w:b/>
                <w:sz w:val="18"/>
                <w:lang w:eastAsia="en-US"/>
              </w:rPr>
            </w:pPr>
            <w:r w:rsidRPr="00CC2FD4">
              <w:rPr>
                <w:rFonts w:eastAsia="Calibri"/>
                <w:b/>
                <w:sz w:val="18"/>
                <w:lang w:eastAsia="en-US"/>
              </w:rPr>
              <w:t>Niveau van reflectie:</w:t>
            </w:r>
          </w:p>
        </w:tc>
      </w:tr>
      <w:tr w:rsidR="00D81939" w:rsidRPr="00CC2FD4" w14:paraId="615B7CC0" w14:textId="77777777" w:rsidTr="00BB6EC5">
        <w:tc>
          <w:tcPr>
            <w:tcW w:w="1923" w:type="dxa"/>
            <w:vMerge/>
          </w:tcPr>
          <w:p w14:paraId="32BD0999" w14:textId="77777777" w:rsidR="00D81939" w:rsidRPr="00CC2FD4" w:rsidRDefault="00D81939" w:rsidP="00D81939">
            <w:pPr>
              <w:tabs>
                <w:tab w:val="clear" w:pos="142"/>
                <w:tab w:val="clear" w:pos="3261"/>
                <w:tab w:val="clear" w:pos="4253"/>
                <w:tab w:val="clear" w:pos="5529"/>
              </w:tabs>
              <w:spacing w:after="200"/>
              <w:rPr>
                <w:rFonts w:eastAsia="Calibri"/>
                <w:sz w:val="18"/>
                <w:lang w:eastAsia="en-US"/>
              </w:rPr>
            </w:pPr>
          </w:p>
        </w:tc>
        <w:tc>
          <w:tcPr>
            <w:tcW w:w="1857" w:type="dxa"/>
          </w:tcPr>
          <w:p w14:paraId="19260B00" w14:textId="77777777" w:rsidR="00D81939" w:rsidRPr="00CC2FD4" w:rsidRDefault="00D81939" w:rsidP="00D81939">
            <w:pPr>
              <w:tabs>
                <w:tab w:val="clear" w:pos="142"/>
                <w:tab w:val="clear" w:pos="3261"/>
                <w:tab w:val="clear" w:pos="4253"/>
                <w:tab w:val="clear" w:pos="5529"/>
              </w:tabs>
              <w:spacing w:after="200"/>
              <w:rPr>
                <w:rFonts w:eastAsia="Calibri"/>
                <w:sz w:val="18"/>
                <w:lang w:eastAsia="en-US"/>
              </w:rPr>
            </w:pPr>
            <w:r w:rsidRPr="00CC2FD4">
              <w:rPr>
                <w:rFonts w:eastAsia="Calibri"/>
                <w:b/>
                <w:sz w:val="18"/>
                <w:lang w:eastAsia="en-US"/>
              </w:rPr>
              <w:t>1 Routine</w:t>
            </w:r>
            <w:r w:rsidRPr="00CC2FD4">
              <w:rPr>
                <w:rFonts w:eastAsia="Calibri"/>
                <w:sz w:val="18"/>
                <w:lang w:eastAsia="en-US"/>
              </w:rPr>
              <w:t>:</w:t>
            </w:r>
            <w:r w:rsidR="00FA1A2F" w:rsidRPr="00CC2FD4">
              <w:rPr>
                <w:rFonts w:eastAsia="Calibri"/>
                <w:sz w:val="18"/>
                <w:lang w:eastAsia="en-US"/>
              </w:rPr>
              <w:t xml:space="preserve"> </w:t>
            </w:r>
            <w:r w:rsidRPr="00CC2FD4">
              <w:rPr>
                <w:rFonts w:eastAsia="Calibri"/>
                <w:sz w:val="18"/>
                <w:lang w:eastAsia="en-US"/>
              </w:rPr>
              <w:t>Niet verbonden met verandering.</w:t>
            </w:r>
          </w:p>
        </w:tc>
        <w:tc>
          <w:tcPr>
            <w:tcW w:w="1928" w:type="dxa"/>
          </w:tcPr>
          <w:p w14:paraId="6380CADD" w14:textId="77777777" w:rsidR="00D81939" w:rsidRPr="00CC2FD4" w:rsidRDefault="00D81939" w:rsidP="00D81939">
            <w:pPr>
              <w:tabs>
                <w:tab w:val="clear" w:pos="142"/>
                <w:tab w:val="clear" w:pos="3261"/>
                <w:tab w:val="clear" w:pos="4253"/>
                <w:tab w:val="clear" w:pos="5529"/>
              </w:tabs>
              <w:spacing w:line="240" w:lineRule="auto"/>
              <w:rPr>
                <w:rFonts w:eastAsia="Calibri"/>
                <w:b/>
                <w:sz w:val="18"/>
                <w:lang w:eastAsia="en-US"/>
              </w:rPr>
            </w:pPr>
            <w:r w:rsidRPr="00CC2FD4">
              <w:rPr>
                <w:rFonts w:eastAsia="Calibri"/>
                <w:b/>
                <w:sz w:val="18"/>
                <w:lang w:eastAsia="en-US"/>
              </w:rPr>
              <w:t>2 Technisch:</w:t>
            </w:r>
          </w:p>
          <w:p w14:paraId="5EF369E5" w14:textId="77777777" w:rsidR="00D81939" w:rsidRPr="00CC2FD4" w:rsidRDefault="00D81939" w:rsidP="00D81939">
            <w:pPr>
              <w:tabs>
                <w:tab w:val="clear" w:pos="142"/>
                <w:tab w:val="clear" w:pos="3261"/>
                <w:tab w:val="clear" w:pos="4253"/>
                <w:tab w:val="clear" w:pos="5529"/>
              </w:tabs>
              <w:spacing w:line="240" w:lineRule="auto"/>
              <w:rPr>
                <w:rFonts w:eastAsia="Calibri"/>
                <w:sz w:val="18"/>
                <w:lang w:eastAsia="en-US"/>
              </w:rPr>
            </w:pPr>
            <w:r w:rsidRPr="00CC2FD4">
              <w:rPr>
                <w:rFonts w:eastAsia="Calibri"/>
                <w:sz w:val="18"/>
                <w:lang w:eastAsia="en-US"/>
              </w:rPr>
              <w:t>Instrumentele reactie op specifieke situaties zonder dat perspectieven veranderen.</w:t>
            </w:r>
          </w:p>
        </w:tc>
        <w:tc>
          <w:tcPr>
            <w:tcW w:w="2219" w:type="dxa"/>
          </w:tcPr>
          <w:p w14:paraId="3B326409" w14:textId="77777777" w:rsidR="00D81939" w:rsidRPr="00CC2FD4" w:rsidRDefault="00D81939" w:rsidP="00D81939">
            <w:pPr>
              <w:tabs>
                <w:tab w:val="clear" w:pos="142"/>
                <w:tab w:val="clear" w:pos="3261"/>
                <w:tab w:val="clear" w:pos="4253"/>
                <w:tab w:val="clear" w:pos="5529"/>
              </w:tabs>
              <w:autoSpaceDE w:val="0"/>
              <w:autoSpaceDN w:val="0"/>
              <w:adjustRightInd w:val="0"/>
              <w:spacing w:line="240" w:lineRule="auto"/>
              <w:rPr>
                <w:rFonts w:eastAsia="Calibri"/>
                <w:sz w:val="18"/>
                <w:lang w:eastAsia="en-US"/>
              </w:rPr>
            </w:pPr>
            <w:r w:rsidRPr="00CC2FD4">
              <w:rPr>
                <w:rFonts w:eastAsia="Calibri"/>
                <w:b/>
                <w:sz w:val="18"/>
                <w:lang w:eastAsia="en-US"/>
              </w:rPr>
              <w:t>3 Dialoog:</w:t>
            </w:r>
            <w:r w:rsidRPr="00CC2FD4">
              <w:rPr>
                <w:rFonts w:eastAsia="Calibri"/>
                <w:sz w:val="18"/>
                <w:lang w:eastAsia="en-US"/>
              </w:rPr>
              <w:t xml:space="preserve"> </w:t>
            </w:r>
          </w:p>
          <w:p w14:paraId="1734920D" w14:textId="77777777" w:rsidR="00D81939" w:rsidRPr="00CC2FD4" w:rsidRDefault="00D81939" w:rsidP="00D81939">
            <w:pPr>
              <w:tabs>
                <w:tab w:val="clear" w:pos="142"/>
                <w:tab w:val="clear" w:pos="3261"/>
                <w:tab w:val="clear" w:pos="4253"/>
                <w:tab w:val="clear" w:pos="5529"/>
              </w:tabs>
              <w:spacing w:line="240" w:lineRule="auto"/>
              <w:rPr>
                <w:rFonts w:eastAsia="Calibri"/>
                <w:sz w:val="18"/>
                <w:lang w:eastAsia="en-US"/>
              </w:rPr>
            </w:pPr>
            <w:r w:rsidRPr="00CC2FD4">
              <w:rPr>
                <w:rFonts w:eastAsia="Calibri"/>
                <w:sz w:val="18"/>
                <w:lang w:eastAsia="en-US"/>
              </w:rPr>
              <w:t>Onderzoek is onderdeel van een proces van vragen stellen en actie, aandacht voor perspectieven van anderen, nieuwe inzichten.</w:t>
            </w:r>
          </w:p>
        </w:tc>
        <w:tc>
          <w:tcPr>
            <w:tcW w:w="1973" w:type="dxa"/>
          </w:tcPr>
          <w:p w14:paraId="56D3BBF6" w14:textId="77777777" w:rsidR="00D81939" w:rsidRPr="00CC2FD4" w:rsidRDefault="00D81939" w:rsidP="00D81939">
            <w:pPr>
              <w:tabs>
                <w:tab w:val="clear" w:pos="142"/>
                <w:tab w:val="clear" w:pos="3261"/>
                <w:tab w:val="clear" w:pos="4253"/>
                <w:tab w:val="clear" w:pos="5529"/>
              </w:tabs>
              <w:spacing w:line="240" w:lineRule="auto"/>
              <w:rPr>
                <w:rFonts w:eastAsia="Calibri"/>
                <w:sz w:val="18"/>
                <w:lang w:eastAsia="en-US"/>
              </w:rPr>
            </w:pPr>
            <w:r w:rsidRPr="00CC2FD4">
              <w:rPr>
                <w:rFonts w:eastAsia="Calibri"/>
                <w:b/>
                <w:sz w:val="18"/>
                <w:lang w:eastAsia="en-US"/>
              </w:rPr>
              <w:t>4 Kritische reflectie</w:t>
            </w:r>
            <w:r w:rsidRPr="00CC2FD4">
              <w:rPr>
                <w:rFonts w:eastAsia="Calibri"/>
                <w:sz w:val="18"/>
                <w:lang w:eastAsia="en-US"/>
              </w:rPr>
              <w:t>:</w:t>
            </w:r>
          </w:p>
          <w:p w14:paraId="13DEB1E6" w14:textId="77777777" w:rsidR="00D81939" w:rsidRPr="00CC2FD4" w:rsidRDefault="00D81939" w:rsidP="00D81939">
            <w:pPr>
              <w:tabs>
                <w:tab w:val="clear" w:pos="142"/>
                <w:tab w:val="clear" w:pos="3261"/>
                <w:tab w:val="clear" w:pos="4253"/>
                <w:tab w:val="clear" w:pos="5529"/>
              </w:tabs>
              <w:spacing w:line="240" w:lineRule="auto"/>
              <w:rPr>
                <w:rFonts w:eastAsia="Calibri"/>
                <w:sz w:val="18"/>
                <w:lang w:eastAsia="en-US"/>
              </w:rPr>
            </w:pPr>
            <w:r w:rsidRPr="00CC2FD4">
              <w:rPr>
                <w:rFonts w:eastAsia="Calibri"/>
                <w:sz w:val="18"/>
                <w:lang w:eastAsia="en-US"/>
              </w:rPr>
              <w:t xml:space="preserve">Fundamentele vragen en verandering. </w:t>
            </w:r>
          </w:p>
        </w:tc>
      </w:tr>
      <w:tr w:rsidR="00D81939" w:rsidRPr="00CC2FD4" w14:paraId="2E56609D" w14:textId="77777777" w:rsidTr="00BB6EC5">
        <w:tc>
          <w:tcPr>
            <w:tcW w:w="1923" w:type="dxa"/>
          </w:tcPr>
          <w:p w14:paraId="0DCDB46F" w14:textId="77777777" w:rsidR="00D81939" w:rsidRPr="00CC2FD4" w:rsidRDefault="00D81939" w:rsidP="00D81939">
            <w:pPr>
              <w:tabs>
                <w:tab w:val="clear" w:pos="142"/>
                <w:tab w:val="clear" w:pos="3261"/>
                <w:tab w:val="clear" w:pos="4253"/>
                <w:tab w:val="clear" w:pos="5529"/>
              </w:tabs>
              <w:spacing w:after="200"/>
              <w:rPr>
                <w:rFonts w:eastAsia="Calibri"/>
                <w:sz w:val="18"/>
                <w:lang w:eastAsia="en-US"/>
              </w:rPr>
            </w:pPr>
            <w:r w:rsidRPr="00CC2FD4">
              <w:rPr>
                <w:rFonts w:eastAsia="Calibri"/>
                <w:b/>
                <w:sz w:val="18"/>
                <w:lang w:eastAsia="en-US"/>
              </w:rPr>
              <w:t>Focus:</w:t>
            </w:r>
            <w:r w:rsidRPr="00CC2FD4">
              <w:rPr>
                <w:rFonts w:eastAsia="Calibri"/>
                <w:sz w:val="18"/>
                <w:lang w:eastAsia="en-US"/>
              </w:rPr>
              <w:t xml:space="preserve"> </w:t>
            </w:r>
          </w:p>
          <w:p w14:paraId="278FC245" w14:textId="77777777" w:rsidR="00D81939" w:rsidRPr="00CC2FD4" w:rsidRDefault="00D81939" w:rsidP="00D81939">
            <w:pPr>
              <w:tabs>
                <w:tab w:val="clear" w:pos="142"/>
                <w:tab w:val="clear" w:pos="3261"/>
                <w:tab w:val="clear" w:pos="4253"/>
                <w:tab w:val="clear" w:pos="5529"/>
              </w:tabs>
              <w:spacing w:after="200"/>
              <w:rPr>
                <w:rFonts w:eastAsia="Calibri"/>
                <w:sz w:val="18"/>
                <w:lang w:eastAsia="en-US"/>
              </w:rPr>
            </w:pPr>
            <w:r w:rsidRPr="00CC2FD4">
              <w:rPr>
                <w:rFonts w:eastAsia="Calibri"/>
                <w:sz w:val="18"/>
                <w:lang w:eastAsia="en-US"/>
              </w:rPr>
              <w:t>Wat is de focus van vragen over de praktijk</w:t>
            </w:r>
          </w:p>
        </w:tc>
        <w:tc>
          <w:tcPr>
            <w:tcW w:w="1857" w:type="dxa"/>
          </w:tcPr>
          <w:p w14:paraId="511C9088" w14:textId="77777777" w:rsidR="00D81939" w:rsidRPr="00CC2FD4" w:rsidRDefault="00D81939" w:rsidP="00D81939">
            <w:pPr>
              <w:tabs>
                <w:tab w:val="clear" w:pos="142"/>
                <w:tab w:val="clear" w:pos="3261"/>
                <w:tab w:val="clear" w:pos="4253"/>
                <w:tab w:val="clear" w:pos="5529"/>
              </w:tabs>
              <w:autoSpaceDE w:val="0"/>
              <w:autoSpaceDN w:val="0"/>
              <w:adjustRightInd w:val="0"/>
              <w:spacing w:line="240" w:lineRule="auto"/>
              <w:rPr>
                <w:rFonts w:eastAsia="Calibri"/>
                <w:sz w:val="18"/>
                <w:lang w:eastAsia="en-US"/>
              </w:rPr>
            </w:pPr>
            <w:r w:rsidRPr="00CC2FD4">
              <w:rPr>
                <w:rFonts w:eastAsia="Calibri"/>
                <w:b/>
                <w:sz w:val="18"/>
                <w:lang w:eastAsia="en-US"/>
              </w:rPr>
              <w:t>F 1</w:t>
            </w:r>
            <w:r w:rsidRPr="00CC2FD4">
              <w:rPr>
                <w:rFonts w:eastAsia="Calibri"/>
                <w:sz w:val="18"/>
                <w:lang w:eastAsia="en-US"/>
              </w:rPr>
              <w:t>Focus is gericht op het eigenbelang: (hoe beïnvloedt dit mij ) of op zaken waarbij geen persoonlijke betrokkenheid is.</w:t>
            </w:r>
          </w:p>
          <w:p w14:paraId="4FE1857A" w14:textId="77777777" w:rsidR="00D81939" w:rsidRPr="00CC2FD4" w:rsidRDefault="00D81939" w:rsidP="00D81939">
            <w:pPr>
              <w:tabs>
                <w:tab w:val="clear" w:pos="142"/>
                <w:tab w:val="clear" w:pos="3261"/>
                <w:tab w:val="clear" w:pos="4253"/>
                <w:tab w:val="clear" w:pos="5529"/>
              </w:tabs>
              <w:autoSpaceDE w:val="0"/>
              <w:autoSpaceDN w:val="0"/>
              <w:adjustRightInd w:val="0"/>
              <w:spacing w:line="240" w:lineRule="auto"/>
              <w:rPr>
                <w:rFonts w:eastAsia="Calibri"/>
                <w:sz w:val="18"/>
                <w:lang w:eastAsia="en-US"/>
              </w:rPr>
            </w:pPr>
            <w:r w:rsidRPr="00CC2FD4">
              <w:rPr>
                <w:rFonts w:eastAsia="Calibri"/>
                <w:sz w:val="18"/>
                <w:lang w:eastAsia="en-US"/>
              </w:rPr>
              <w:t xml:space="preserve">Vragen kunnen </w:t>
            </w:r>
          </w:p>
          <w:p w14:paraId="19CA6B85" w14:textId="77777777" w:rsidR="00D81939" w:rsidRPr="00CC2FD4" w:rsidRDefault="00D81939" w:rsidP="00D81939">
            <w:pPr>
              <w:tabs>
                <w:tab w:val="clear" w:pos="142"/>
                <w:tab w:val="clear" w:pos="3261"/>
                <w:tab w:val="clear" w:pos="4253"/>
                <w:tab w:val="clear" w:pos="5529"/>
              </w:tabs>
              <w:autoSpaceDE w:val="0"/>
              <w:autoSpaceDN w:val="0"/>
              <w:adjustRightInd w:val="0"/>
              <w:spacing w:line="240" w:lineRule="auto"/>
              <w:rPr>
                <w:rFonts w:eastAsia="Calibri"/>
                <w:sz w:val="18"/>
                <w:lang w:eastAsia="en-US"/>
              </w:rPr>
            </w:pPr>
            <w:r w:rsidRPr="00CC2FD4">
              <w:rPr>
                <w:rFonts w:eastAsia="Calibri"/>
                <w:sz w:val="18"/>
                <w:lang w:eastAsia="en-US"/>
              </w:rPr>
              <w:t>gaan over handhaving in de beroepspraktijk, erkenning van persoonlijke successen of het ontkennen van verantwoordelijkheid voor fouten.</w:t>
            </w:r>
          </w:p>
        </w:tc>
        <w:tc>
          <w:tcPr>
            <w:tcW w:w="1928" w:type="dxa"/>
          </w:tcPr>
          <w:p w14:paraId="058B8AC3" w14:textId="77777777" w:rsidR="00D81939" w:rsidRPr="00CC2FD4" w:rsidRDefault="00D81939" w:rsidP="00D81939">
            <w:pPr>
              <w:tabs>
                <w:tab w:val="clear" w:pos="142"/>
                <w:tab w:val="clear" w:pos="3261"/>
                <w:tab w:val="clear" w:pos="4253"/>
                <w:tab w:val="clear" w:pos="5529"/>
              </w:tabs>
              <w:spacing w:after="200"/>
              <w:rPr>
                <w:rFonts w:eastAsia="Calibri"/>
                <w:sz w:val="18"/>
                <w:lang w:eastAsia="en-US"/>
              </w:rPr>
            </w:pPr>
            <w:r w:rsidRPr="00CC2FD4">
              <w:rPr>
                <w:rFonts w:eastAsia="Calibri"/>
                <w:b/>
                <w:sz w:val="18"/>
                <w:lang w:eastAsia="en-US"/>
              </w:rPr>
              <w:t xml:space="preserve">F 2 </w:t>
            </w:r>
            <w:r w:rsidRPr="00CC2FD4">
              <w:rPr>
                <w:rFonts w:eastAsia="Calibri"/>
                <w:sz w:val="18"/>
                <w:lang w:eastAsia="en-US"/>
              </w:rPr>
              <w:t xml:space="preserve">Focus is gericht op de methodiek op microniveau (vakmanschap). Onderwerp is de uitvoering van specifieke verpleegkundige taken. Verbanden worden niet gelegd. </w:t>
            </w:r>
          </w:p>
        </w:tc>
        <w:tc>
          <w:tcPr>
            <w:tcW w:w="2219" w:type="dxa"/>
          </w:tcPr>
          <w:p w14:paraId="55570C37" w14:textId="77777777" w:rsidR="00D81939" w:rsidRPr="00CC2FD4" w:rsidRDefault="00D81939" w:rsidP="00D81939">
            <w:pPr>
              <w:tabs>
                <w:tab w:val="clear" w:pos="142"/>
                <w:tab w:val="clear" w:pos="3261"/>
                <w:tab w:val="clear" w:pos="4253"/>
                <w:tab w:val="clear" w:pos="5529"/>
              </w:tabs>
              <w:autoSpaceDE w:val="0"/>
              <w:autoSpaceDN w:val="0"/>
              <w:adjustRightInd w:val="0"/>
              <w:spacing w:after="200"/>
              <w:rPr>
                <w:rFonts w:eastAsia="Calibri"/>
                <w:sz w:val="18"/>
                <w:lang w:eastAsia="en-US"/>
              </w:rPr>
            </w:pPr>
            <w:r w:rsidRPr="00CC2FD4">
              <w:rPr>
                <w:rFonts w:eastAsia="Calibri"/>
                <w:b/>
                <w:sz w:val="18"/>
                <w:lang w:eastAsia="en-US"/>
              </w:rPr>
              <w:t xml:space="preserve">F 3 </w:t>
            </w:r>
            <w:r w:rsidRPr="00CC2FD4">
              <w:rPr>
                <w:rFonts w:eastAsia="Calibri"/>
                <w:sz w:val="18"/>
                <w:lang w:eastAsia="en-US"/>
              </w:rPr>
              <w:t xml:space="preserve">Focus is gericht op het zelf en de methodiek in de verpleegkundige zorg voor patiënten / cliënten. </w:t>
            </w:r>
          </w:p>
          <w:p w14:paraId="077C8EB9" w14:textId="6DA7D3D6" w:rsidR="00D81939" w:rsidRDefault="00D81939" w:rsidP="00D81939">
            <w:pPr>
              <w:tabs>
                <w:tab w:val="clear" w:pos="142"/>
                <w:tab w:val="clear" w:pos="3261"/>
                <w:tab w:val="clear" w:pos="4253"/>
                <w:tab w:val="clear" w:pos="5529"/>
              </w:tabs>
              <w:autoSpaceDE w:val="0"/>
              <w:autoSpaceDN w:val="0"/>
              <w:adjustRightInd w:val="0"/>
              <w:spacing w:after="200"/>
              <w:rPr>
                <w:rFonts w:eastAsia="Calibri"/>
                <w:sz w:val="18"/>
                <w:lang w:eastAsia="en-US"/>
              </w:rPr>
            </w:pPr>
            <w:r w:rsidRPr="00CC2FD4">
              <w:rPr>
                <w:rFonts w:eastAsia="Calibri"/>
                <w:sz w:val="18"/>
                <w:lang w:eastAsia="en-US"/>
              </w:rPr>
              <w:t>Gebruikt situaties om van te leren hoe ermee om te gaan. Transfer vindt beperkt plaats.</w:t>
            </w:r>
          </w:p>
          <w:p w14:paraId="5A76A683" w14:textId="1A8964C7" w:rsidR="00685FCC" w:rsidRPr="00CC2FD4" w:rsidRDefault="00685FCC" w:rsidP="00D81939">
            <w:pPr>
              <w:tabs>
                <w:tab w:val="clear" w:pos="142"/>
                <w:tab w:val="clear" w:pos="3261"/>
                <w:tab w:val="clear" w:pos="4253"/>
                <w:tab w:val="clear" w:pos="5529"/>
              </w:tabs>
              <w:autoSpaceDE w:val="0"/>
              <w:autoSpaceDN w:val="0"/>
              <w:adjustRightInd w:val="0"/>
              <w:spacing w:after="200"/>
              <w:rPr>
                <w:rFonts w:eastAsia="Calibri"/>
                <w:sz w:val="18"/>
                <w:lang w:eastAsia="en-US"/>
              </w:rPr>
            </w:pPr>
            <w:r>
              <w:rPr>
                <w:rFonts w:eastAsia="Calibri"/>
                <w:sz w:val="18"/>
                <w:lang w:eastAsia="en-US"/>
              </w:rPr>
              <w:t>(mesoniveau)</w:t>
            </w:r>
          </w:p>
          <w:p w14:paraId="507C0288" w14:textId="77777777" w:rsidR="00D81939" w:rsidRPr="00CC2FD4" w:rsidRDefault="00D81939" w:rsidP="00D81939">
            <w:pPr>
              <w:tabs>
                <w:tab w:val="clear" w:pos="142"/>
                <w:tab w:val="clear" w:pos="3261"/>
                <w:tab w:val="clear" w:pos="4253"/>
                <w:tab w:val="clear" w:pos="5529"/>
              </w:tabs>
              <w:autoSpaceDE w:val="0"/>
              <w:autoSpaceDN w:val="0"/>
              <w:adjustRightInd w:val="0"/>
              <w:spacing w:after="200"/>
              <w:rPr>
                <w:rFonts w:eastAsia="Calibri"/>
                <w:sz w:val="18"/>
                <w:lang w:eastAsia="en-US"/>
              </w:rPr>
            </w:pPr>
          </w:p>
          <w:p w14:paraId="407A0581" w14:textId="77777777" w:rsidR="00D81939" w:rsidRPr="00CC2FD4" w:rsidRDefault="00D81939" w:rsidP="00D81939">
            <w:pPr>
              <w:tabs>
                <w:tab w:val="clear" w:pos="142"/>
                <w:tab w:val="clear" w:pos="3261"/>
                <w:tab w:val="clear" w:pos="4253"/>
                <w:tab w:val="clear" w:pos="5529"/>
              </w:tabs>
              <w:spacing w:after="200"/>
              <w:rPr>
                <w:rFonts w:eastAsia="Calibri"/>
                <w:sz w:val="18"/>
                <w:lang w:eastAsia="en-US"/>
              </w:rPr>
            </w:pPr>
          </w:p>
        </w:tc>
        <w:tc>
          <w:tcPr>
            <w:tcW w:w="1973" w:type="dxa"/>
          </w:tcPr>
          <w:p w14:paraId="51A5BCDF" w14:textId="77777777" w:rsidR="00D81939" w:rsidRDefault="00D81939" w:rsidP="00D81939">
            <w:pPr>
              <w:tabs>
                <w:tab w:val="clear" w:pos="142"/>
                <w:tab w:val="clear" w:pos="3261"/>
                <w:tab w:val="clear" w:pos="4253"/>
                <w:tab w:val="clear" w:pos="5529"/>
              </w:tabs>
              <w:spacing w:after="200"/>
              <w:rPr>
                <w:rFonts w:eastAsia="Calibri"/>
                <w:sz w:val="18"/>
                <w:lang w:eastAsia="en-US"/>
              </w:rPr>
            </w:pPr>
            <w:r w:rsidRPr="00CC2FD4">
              <w:rPr>
                <w:rFonts w:eastAsia="Calibri"/>
                <w:b/>
                <w:sz w:val="18"/>
                <w:lang w:eastAsia="en-US"/>
              </w:rPr>
              <w:t xml:space="preserve">F 4 </w:t>
            </w:r>
            <w:r w:rsidRPr="00CC2FD4">
              <w:rPr>
                <w:rFonts w:eastAsia="Calibri"/>
                <w:sz w:val="18"/>
                <w:lang w:eastAsia="en-US"/>
              </w:rPr>
              <w:t xml:space="preserve">Focus is gericht op alle perspectieven. Zowel het zelf, de methodiek als de context en hoe dit de verpleegkundige zorg in allerlei facetten beïnvloedt. </w:t>
            </w:r>
          </w:p>
          <w:p w14:paraId="2432077F" w14:textId="2630E660" w:rsidR="00685FCC" w:rsidRPr="00CC2FD4" w:rsidRDefault="00685FCC" w:rsidP="00D81939">
            <w:pPr>
              <w:tabs>
                <w:tab w:val="clear" w:pos="142"/>
                <w:tab w:val="clear" w:pos="3261"/>
                <w:tab w:val="clear" w:pos="4253"/>
                <w:tab w:val="clear" w:pos="5529"/>
              </w:tabs>
              <w:spacing w:after="200"/>
              <w:rPr>
                <w:rFonts w:eastAsia="Calibri"/>
                <w:sz w:val="18"/>
                <w:lang w:eastAsia="en-US"/>
              </w:rPr>
            </w:pPr>
            <w:r>
              <w:rPr>
                <w:rFonts w:eastAsia="Calibri"/>
                <w:sz w:val="18"/>
                <w:lang w:eastAsia="en-US"/>
              </w:rPr>
              <w:t>(</w:t>
            </w:r>
            <w:proofErr w:type="spellStart"/>
            <w:r>
              <w:rPr>
                <w:rFonts w:eastAsia="Calibri"/>
                <w:sz w:val="18"/>
                <w:lang w:eastAsia="en-US"/>
              </w:rPr>
              <w:t>meso</w:t>
            </w:r>
            <w:proofErr w:type="spellEnd"/>
            <w:r>
              <w:rPr>
                <w:rFonts w:eastAsia="Calibri"/>
                <w:sz w:val="18"/>
                <w:lang w:eastAsia="en-US"/>
              </w:rPr>
              <w:t xml:space="preserve"> / macroniveau)</w:t>
            </w:r>
          </w:p>
        </w:tc>
      </w:tr>
      <w:tr w:rsidR="00D81939" w:rsidRPr="00CC2FD4" w14:paraId="35D5FE67" w14:textId="77777777" w:rsidTr="00BB6EC5">
        <w:tc>
          <w:tcPr>
            <w:tcW w:w="1923" w:type="dxa"/>
          </w:tcPr>
          <w:p w14:paraId="42C539D5" w14:textId="77777777" w:rsidR="00D81939" w:rsidRPr="00CC2FD4" w:rsidRDefault="00D81939" w:rsidP="00D81939">
            <w:pPr>
              <w:tabs>
                <w:tab w:val="clear" w:pos="142"/>
                <w:tab w:val="clear" w:pos="3261"/>
                <w:tab w:val="clear" w:pos="4253"/>
                <w:tab w:val="clear" w:pos="5529"/>
              </w:tabs>
              <w:spacing w:after="200"/>
              <w:rPr>
                <w:rFonts w:eastAsia="Calibri"/>
                <w:sz w:val="18"/>
                <w:lang w:eastAsia="en-US"/>
              </w:rPr>
            </w:pPr>
            <w:r w:rsidRPr="00CC2FD4">
              <w:rPr>
                <w:rFonts w:eastAsia="Calibri"/>
                <w:b/>
                <w:sz w:val="18"/>
                <w:lang w:eastAsia="en-US"/>
              </w:rPr>
              <w:t>Onderzoek:</w:t>
            </w:r>
            <w:r w:rsidRPr="00CC2FD4">
              <w:rPr>
                <w:rFonts w:eastAsia="Calibri"/>
                <w:sz w:val="18"/>
                <w:lang w:eastAsia="en-US"/>
              </w:rPr>
              <w:t xml:space="preserve"> </w:t>
            </w:r>
          </w:p>
          <w:p w14:paraId="23486F35" w14:textId="77777777" w:rsidR="00D81939" w:rsidRPr="00CC2FD4" w:rsidRDefault="00D81939" w:rsidP="00D81939">
            <w:pPr>
              <w:tabs>
                <w:tab w:val="clear" w:pos="142"/>
                <w:tab w:val="clear" w:pos="3261"/>
                <w:tab w:val="clear" w:pos="4253"/>
                <w:tab w:val="clear" w:pos="5529"/>
              </w:tabs>
              <w:spacing w:after="200"/>
              <w:rPr>
                <w:rFonts w:eastAsia="Calibri"/>
                <w:sz w:val="18"/>
                <w:lang w:eastAsia="en-US"/>
              </w:rPr>
            </w:pPr>
            <w:r w:rsidRPr="00CC2FD4">
              <w:rPr>
                <w:rFonts w:eastAsia="Calibri"/>
                <w:sz w:val="18"/>
                <w:lang w:eastAsia="en-US"/>
              </w:rPr>
              <w:t>Wat is het onderzoeksproces</w:t>
            </w:r>
          </w:p>
        </w:tc>
        <w:tc>
          <w:tcPr>
            <w:tcW w:w="1857" w:type="dxa"/>
          </w:tcPr>
          <w:p w14:paraId="2CDEFB07" w14:textId="77777777" w:rsidR="00D81939" w:rsidRPr="00CC2FD4" w:rsidRDefault="00D81939" w:rsidP="00D81939">
            <w:pPr>
              <w:tabs>
                <w:tab w:val="clear" w:pos="142"/>
                <w:tab w:val="clear" w:pos="3261"/>
                <w:tab w:val="clear" w:pos="4253"/>
                <w:tab w:val="clear" w:pos="5529"/>
              </w:tabs>
              <w:spacing w:after="200" w:line="240" w:lineRule="auto"/>
              <w:rPr>
                <w:rFonts w:eastAsia="Calibri"/>
                <w:sz w:val="18"/>
                <w:lang w:eastAsia="en-US"/>
              </w:rPr>
            </w:pPr>
            <w:r w:rsidRPr="00CC2FD4">
              <w:rPr>
                <w:rFonts w:eastAsia="Calibri"/>
                <w:b/>
                <w:sz w:val="18"/>
                <w:lang w:eastAsia="en-US"/>
              </w:rPr>
              <w:t>O1</w:t>
            </w:r>
            <w:r w:rsidRPr="00CC2FD4">
              <w:rPr>
                <w:rFonts w:eastAsia="Calibri"/>
                <w:sz w:val="18"/>
                <w:lang w:eastAsia="en-US"/>
              </w:rPr>
              <w:t xml:space="preserve">Vragen over noodzakelijke persoonlijke veranderingen worden niet gesteld, ook niet impliciet. Problemen worden niet gezien of de oorzaak wordt bij anderen gelegd of bij de omstandigheden. </w:t>
            </w:r>
          </w:p>
          <w:p w14:paraId="01510CEB" w14:textId="77777777" w:rsidR="00D81939" w:rsidRPr="00CC2FD4" w:rsidRDefault="00D81939" w:rsidP="00D81939">
            <w:pPr>
              <w:tabs>
                <w:tab w:val="clear" w:pos="142"/>
                <w:tab w:val="clear" w:pos="3261"/>
                <w:tab w:val="clear" w:pos="4253"/>
                <w:tab w:val="clear" w:pos="5529"/>
              </w:tabs>
              <w:spacing w:line="240" w:lineRule="auto"/>
              <w:rPr>
                <w:rFonts w:eastAsia="Calibri"/>
                <w:sz w:val="18"/>
                <w:lang w:eastAsia="en-US"/>
              </w:rPr>
            </w:pPr>
            <w:r w:rsidRPr="00CC2FD4">
              <w:rPr>
                <w:rFonts w:eastAsia="Calibri"/>
                <w:sz w:val="18"/>
                <w:lang w:eastAsia="en-US"/>
              </w:rPr>
              <w:t>Analyse van oorzaken vindt niet plaats.</w:t>
            </w:r>
          </w:p>
        </w:tc>
        <w:tc>
          <w:tcPr>
            <w:tcW w:w="1928" w:type="dxa"/>
          </w:tcPr>
          <w:p w14:paraId="1D6950E4" w14:textId="77777777" w:rsidR="00D81939" w:rsidRPr="00CC2FD4" w:rsidRDefault="00D81939" w:rsidP="00D81939">
            <w:pPr>
              <w:tabs>
                <w:tab w:val="clear" w:pos="142"/>
                <w:tab w:val="clear" w:pos="3261"/>
                <w:tab w:val="clear" w:pos="4253"/>
                <w:tab w:val="clear" w:pos="5529"/>
              </w:tabs>
              <w:spacing w:after="200"/>
              <w:rPr>
                <w:rFonts w:eastAsia="Calibri"/>
                <w:sz w:val="18"/>
                <w:lang w:eastAsia="en-US"/>
              </w:rPr>
            </w:pPr>
            <w:r w:rsidRPr="00CC2FD4">
              <w:rPr>
                <w:rFonts w:eastAsia="Calibri"/>
                <w:b/>
                <w:sz w:val="18"/>
                <w:lang w:eastAsia="en-US"/>
              </w:rPr>
              <w:t xml:space="preserve">O2 </w:t>
            </w:r>
            <w:r w:rsidRPr="00CC2FD4">
              <w:rPr>
                <w:rFonts w:eastAsia="Calibri"/>
                <w:sz w:val="18"/>
                <w:lang w:eastAsia="en-US"/>
              </w:rPr>
              <w:t xml:space="preserve">Vragen worden aan zichzelf gesteld over een specifieke situatie, n.a.v. frustratie, onverwachte of positieve resultaten. De analyse is beperkt. De analyse stopt zodra een conclusie is bereikt. </w:t>
            </w:r>
          </w:p>
        </w:tc>
        <w:tc>
          <w:tcPr>
            <w:tcW w:w="2219" w:type="dxa"/>
          </w:tcPr>
          <w:p w14:paraId="6C50F32C" w14:textId="77777777" w:rsidR="00D81939" w:rsidRPr="00CC2FD4" w:rsidRDefault="00D81939" w:rsidP="00D81939">
            <w:pPr>
              <w:tabs>
                <w:tab w:val="clear" w:pos="142"/>
                <w:tab w:val="clear" w:pos="3261"/>
                <w:tab w:val="clear" w:pos="4253"/>
                <w:tab w:val="clear" w:pos="5529"/>
              </w:tabs>
              <w:autoSpaceDE w:val="0"/>
              <w:autoSpaceDN w:val="0"/>
              <w:adjustRightInd w:val="0"/>
              <w:spacing w:after="200"/>
              <w:rPr>
                <w:rFonts w:eastAsia="Calibri"/>
                <w:sz w:val="18"/>
                <w:lang w:eastAsia="en-US"/>
              </w:rPr>
            </w:pPr>
            <w:r w:rsidRPr="00CC2FD4">
              <w:rPr>
                <w:rFonts w:eastAsia="Calibri"/>
                <w:b/>
                <w:sz w:val="18"/>
                <w:lang w:eastAsia="en-US"/>
              </w:rPr>
              <w:t>O3</w:t>
            </w:r>
            <w:r w:rsidRPr="00CC2FD4">
              <w:rPr>
                <w:rFonts w:eastAsia="Calibri"/>
                <w:sz w:val="18"/>
                <w:lang w:eastAsia="en-US"/>
              </w:rPr>
              <w:t>Vragen leiden tot nieuwe vragen. Vragen en ideeën worden met anderen besproken, waarbij opvattingen van anderen serieus worden overdacht. Zoekt opvattingen van verpleegkundigen in de beroepspraktijk, medestudenten en anderen.</w:t>
            </w:r>
          </w:p>
        </w:tc>
        <w:tc>
          <w:tcPr>
            <w:tcW w:w="1973" w:type="dxa"/>
          </w:tcPr>
          <w:p w14:paraId="788DDB1A" w14:textId="77777777" w:rsidR="00D81939" w:rsidRPr="00CC2FD4" w:rsidRDefault="00D81939" w:rsidP="00D81939">
            <w:pPr>
              <w:tabs>
                <w:tab w:val="clear" w:pos="142"/>
                <w:tab w:val="clear" w:pos="3261"/>
                <w:tab w:val="clear" w:pos="4253"/>
                <w:tab w:val="clear" w:pos="5529"/>
              </w:tabs>
              <w:autoSpaceDE w:val="0"/>
              <w:autoSpaceDN w:val="0"/>
              <w:adjustRightInd w:val="0"/>
              <w:spacing w:after="200"/>
              <w:rPr>
                <w:rFonts w:eastAsia="Calibri"/>
                <w:sz w:val="18"/>
                <w:lang w:eastAsia="en-US"/>
              </w:rPr>
            </w:pPr>
            <w:r w:rsidRPr="00CC2FD4">
              <w:rPr>
                <w:rFonts w:eastAsia="Calibri"/>
                <w:b/>
                <w:sz w:val="18"/>
                <w:lang w:eastAsia="en-US"/>
              </w:rPr>
              <w:t xml:space="preserve">O4 </w:t>
            </w:r>
            <w:r w:rsidRPr="00CC2FD4">
              <w:rPr>
                <w:rFonts w:eastAsia="Calibri"/>
                <w:sz w:val="18"/>
                <w:lang w:eastAsia="en-US"/>
              </w:rPr>
              <w:t xml:space="preserve">Vragen leiden tot dialoog met anderen en onderzoek van theorie. </w:t>
            </w:r>
          </w:p>
          <w:p w14:paraId="751B5D44" w14:textId="77777777" w:rsidR="00D81939" w:rsidRPr="00CC2FD4" w:rsidRDefault="00D81939" w:rsidP="00D81939">
            <w:pPr>
              <w:tabs>
                <w:tab w:val="clear" w:pos="142"/>
                <w:tab w:val="clear" w:pos="3261"/>
                <w:tab w:val="clear" w:pos="4253"/>
                <w:tab w:val="clear" w:pos="5529"/>
              </w:tabs>
              <w:autoSpaceDE w:val="0"/>
              <w:autoSpaceDN w:val="0"/>
              <w:adjustRightInd w:val="0"/>
              <w:spacing w:after="200"/>
              <w:rPr>
                <w:rFonts w:eastAsia="Calibri"/>
                <w:sz w:val="18"/>
                <w:lang w:eastAsia="en-US"/>
              </w:rPr>
            </w:pPr>
            <w:r w:rsidRPr="00CC2FD4">
              <w:rPr>
                <w:rFonts w:eastAsia="Calibri"/>
                <w:sz w:val="18"/>
                <w:lang w:eastAsia="en-US"/>
              </w:rPr>
              <w:t>Zorgvuldige analyse van situaties en het stellen van vragen die leiden tot heroverwegen van persoonlijke overtuigingen.</w:t>
            </w:r>
          </w:p>
        </w:tc>
      </w:tr>
      <w:tr w:rsidR="00D81939" w:rsidRPr="00CC2FD4" w14:paraId="089F3BB8" w14:textId="77777777" w:rsidTr="00BB6EC5">
        <w:tc>
          <w:tcPr>
            <w:tcW w:w="1923" w:type="dxa"/>
          </w:tcPr>
          <w:p w14:paraId="6D8D8344" w14:textId="77777777" w:rsidR="00D81939" w:rsidRPr="00CC2FD4" w:rsidRDefault="00D81939" w:rsidP="00D81939">
            <w:pPr>
              <w:tabs>
                <w:tab w:val="clear" w:pos="142"/>
                <w:tab w:val="clear" w:pos="3261"/>
                <w:tab w:val="clear" w:pos="4253"/>
                <w:tab w:val="clear" w:pos="5529"/>
              </w:tabs>
              <w:spacing w:after="200"/>
              <w:rPr>
                <w:rFonts w:eastAsia="Calibri"/>
                <w:sz w:val="18"/>
                <w:lang w:eastAsia="en-US"/>
              </w:rPr>
            </w:pPr>
            <w:r w:rsidRPr="00CC2FD4">
              <w:rPr>
                <w:rFonts w:eastAsia="Calibri"/>
                <w:b/>
                <w:sz w:val="18"/>
                <w:lang w:eastAsia="en-US"/>
              </w:rPr>
              <w:t>Verandering:</w:t>
            </w:r>
            <w:r w:rsidRPr="00CC2FD4">
              <w:rPr>
                <w:rFonts w:eastAsia="Calibri"/>
                <w:sz w:val="18"/>
                <w:lang w:eastAsia="en-US"/>
              </w:rPr>
              <w:t xml:space="preserve"> </w:t>
            </w:r>
          </w:p>
          <w:p w14:paraId="68F1BD57" w14:textId="77777777" w:rsidR="00D81939" w:rsidRPr="00CC2FD4" w:rsidRDefault="00D81939" w:rsidP="00D81939">
            <w:pPr>
              <w:tabs>
                <w:tab w:val="clear" w:pos="142"/>
                <w:tab w:val="clear" w:pos="3261"/>
                <w:tab w:val="clear" w:pos="4253"/>
                <w:tab w:val="clear" w:pos="5529"/>
              </w:tabs>
              <w:spacing w:after="200"/>
              <w:rPr>
                <w:rFonts w:eastAsia="Calibri"/>
                <w:sz w:val="18"/>
                <w:lang w:eastAsia="en-US"/>
              </w:rPr>
            </w:pPr>
            <w:r w:rsidRPr="00CC2FD4">
              <w:rPr>
                <w:rFonts w:eastAsia="Calibri"/>
                <w:sz w:val="18"/>
                <w:lang w:eastAsia="en-US"/>
              </w:rPr>
              <w:t xml:space="preserve">Hoe verandert de reflectie het functioneren in de beroepspraktijk </w:t>
            </w:r>
          </w:p>
        </w:tc>
        <w:tc>
          <w:tcPr>
            <w:tcW w:w="1857" w:type="dxa"/>
          </w:tcPr>
          <w:p w14:paraId="1CF99357" w14:textId="77777777" w:rsidR="00D81939" w:rsidRPr="00CC2FD4" w:rsidRDefault="00D81939" w:rsidP="00D81939">
            <w:pPr>
              <w:tabs>
                <w:tab w:val="clear" w:pos="142"/>
                <w:tab w:val="clear" w:pos="3261"/>
                <w:tab w:val="clear" w:pos="4253"/>
                <w:tab w:val="clear" w:pos="5529"/>
              </w:tabs>
              <w:spacing w:after="200"/>
              <w:rPr>
                <w:rFonts w:eastAsia="Calibri"/>
                <w:sz w:val="18"/>
                <w:lang w:eastAsia="en-US"/>
              </w:rPr>
            </w:pPr>
            <w:r w:rsidRPr="00CC2FD4">
              <w:rPr>
                <w:rFonts w:eastAsia="Calibri"/>
                <w:b/>
                <w:sz w:val="18"/>
                <w:lang w:eastAsia="en-US"/>
              </w:rPr>
              <w:t xml:space="preserve">V1 </w:t>
            </w:r>
            <w:r w:rsidRPr="00CC2FD4">
              <w:rPr>
                <w:rFonts w:eastAsia="Calibri"/>
                <w:sz w:val="18"/>
                <w:lang w:eastAsia="en-US"/>
              </w:rPr>
              <w:t>De situatie wordt geanalyseerd zonder persoonlijke verantwoording. De persoon en de situatie worden gescheiden. Geen verandering in functioneren.</w:t>
            </w:r>
          </w:p>
        </w:tc>
        <w:tc>
          <w:tcPr>
            <w:tcW w:w="1928" w:type="dxa"/>
          </w:tcPr>
          <w:p w14:paraId="2D963730" w14:textId="77777777" w:rsidR="00D81939" w:rsidRPr="00CC2FD4" w:rsidRDefault="00D81939" w:rsidP="00D81939">
            <w:pPr>
              <w:tabs>
                <w:tab w:val="clear" w:pos="142"/>
                <w:tab w:val="clear" w:pos="3261"/>
                <w:tab w:val="clear" w:pos="4253"/>
                <w:tab w:val="clear" w:pos="5529"/>
              </w:tabs>
              <w:rPr>
                <w:rFonts w:eastAsia="Calibri"/>
                <w:sz w:val="18"/>
                <w:lang w:eastAsia="en-US"/>
              </w:rPr>
            </w:pPr>
            <w:r w:rsidRPr="00CC2FD4">
              <w:rPr>
                <w:rFonts w:eastAsia="Calibri"/>
                <w:b/>
                <w:sz w:val="18"/>
                <w:lang w:eastAsia="en-US"/>
              </w:rPr>
              <w:t xml:space="preserve">V2 </w:t>
            </w:r>
            <w:r w:rsidRPr="00CC2FD4">
              <w:rPr>
                <w:rFonts w:eastAsia="Calibri"/>
                <w:sz w:val="18"/>
                <w:lang w:eastAsia="en-US"/>
              </w:rPr>
              <w:t>Het persoonlijke aandeel in een situatie wordt onderzocht, maar dit leidt niet tot andere perspectieven. De transfer naar andere situaties ontbreekt. Zeer beperkte verandering van functioneren.</w:t>
            </w:r>
          </w:p>
        </w:tc>
        <w:tc>
          <w:tcPr>
            <w:tcW w:w="2219" w:type="dxa"/>
          </w:tcPr>
          <w:p w14:paraId="76D00A52" w14:textId="77777777" w:rsidR="00D81939" w:rsidRPr="00CC2FD4" w:rsidRDefault="00D81939" w:rsidP="00D81939">
            <w:pPr>
              <w:tabs>
                <w:tab w:val="clear" w:pos="142"/>
                <w:tab w:val="clear" w:pos="3261"/>
                <w:tab w:val="clear" w:pos="4253"/>
                <w:tab w:val="clear" w:pos="5529"/>
              </w:tabs>
              <w:autoSpaceDE w:val="0"/>
              <w:autoSpaceDN w:val="0"/>
              <w:adjustRightInd w:val="0"/>
              <w:spacing w:after="200"/>
              <w:rPr>
                <w:rFonts w:eastAsia="Calibri"/>
                <w:sz w:val="18"/>
                <w:lang w:eastAsia="en-US"/>
              </w:rPr>
            </w:pPr>
            <w:r w:rsidRPr="00CC2FD4">
              <w:rPr>
                <w:rFonts w:eastAsia="Calibri"/>
                <w:b/>
                <w:sz w:val="18"/>
                <w:lang w:eastAsia="en-US"/>
              </w:rPr>
              <w:t xml:space="preserve">V3 </w:t>
            </w:r>
            <w:r w:rsidRPr="00CC2FD4">
              <w:rPr>
                <w:rFonts w:eastAsia="Calibri"/>
                <w:sz w:val="18"/>
                <w:lang w:eastAsia="en-US"/>
              </w:rPr>
              <w:t>Synthese van nieuw verworven inzichten over verpleegkundige zorgverlening of over persoonlijke kwaliteiten of leerpunten t.a.v. het functioneren in de beroepspraktijk leidt tot verbetering van functioneren.</w:t>
            </w:r>
          </w:p>
        </w:tc>
        <w:tc>
          <w:tcPr>
            <w:tcW w:w="1973" w:type="dxa"/>
          </w:tcPr>
          <w:p w14:paraId="2628DC7C" w14:textId="77777777" w:rsidR="00D81939" w:rsidRPr="00CC2FD4" w:rsidRDefault="00D81939" w:rsidP="00D81939">
            <w:pPr>
              <w:tabs>
                <w:tab w:val="clear" w:pos="142"/>
                <w:tab w:val="clear" w:pos="3261"/>
                <w:tab w:val="clear" w:pos="4253"/>
                <w:tab w:val="clear" w:pos="5529"/>
              </w:tabs>
              <w:autoSpaceDE w:val="0"/>
              <w:autoSpaceDN w:val="0"/>
              <w:adjustRightInd w:val="0"/>
              <w:spacing w:after="200"/>
              <w:rPr>
                <w:rFonts w:eastAsia="Calibri"/>
                <w:sz w:val="18"/>
                <w:lang w:eastAsia="en-US"/>
              </w:rPr>
            </w:pPr>
            <w:r w:rsidRPr="00CC2FD4">
              <w:rPr>
                <w:rFonts w:eastAsia="Calibri"/>
                <w:b/>
                <w:sz w:val="18"/>
                <w:lang w:eastAsia="en-US"/>
              </w:rPr>
              <w:t xml:space="preserve">V4 </w:t>
            </w:r>
            <w:r w:rsidRPr="00CC2FD4">
              <w:rPr>
                <w:rFonts w:eastAsia="Calibri"/>
                <w:sz w:val="18"/>
                <w:lang w:eastAsia="en-US"/>
              </w:rPr>
              <w:t>Vernieuwde perspectieven leiden tot fundamentele veranderingen in het functioneren in de beroepspraktijk..</w:t>
            </w:r>
          </w:p>
        </w:tc>
      </w:tr>
    </w:tbl>
    <w:p w14:paraId="5FC2BDEF" w14:textId="77777777" w:rsidR="00D81939" w:rsidRPr="009C6AA7" w:rsidRDefault="00D81939" w:rsidP="00D81939">
      <w:pPr>
        <w:tabs>
          <w:tab w:val="clear" w:pos="142"/>
          <w:tab w:val="clear" w:pos="3261"/>
          <w:tab w:val="clear" w:pos="4253"/>
          <w:tab w:val="clear" w:pos="5529"/>
        </w:tabs>
        <w:spacing w:after="200"/>
        <w:rPr>
          <w:rFonts w:eastAsia="Calibri"/>
          <w:szCs w:val="20"/>
          <w:lang w:val="en-US" w:eastAsia="en-US"/>
        </w:rPr>
      </w:pPr>
      <w:proofErr w:type="spellStart"/>
      <w:r w:rsidRPr="009C6AA7">
        <w:rPr>
          <w:rFonts w:eastAsia="Calibri"/>
          <w:szCs w:val="20"/>
          <w:lang w:val="en-US" w:eastAsia="en-US"/>
        </w:rPr>
        <w:t>Naar</w:t>
      </w:r>
      <w:proofErr w:type="spellEnd"/>
      <w:r w:rsidRPr="009C6AA7">
        <w:rPr>
          <w:rFonts w:eastAsia="Calibri"/>
          <w:szCs w:val="20"/>
          <w:lang w:val="en-US" w:eastAsia="en-US"/>
        </w:rPr>
        <w:t xml:space="preserve">: Ward and </w:t>
      </w:r>
      <w:proofErr w:type="spellStart"/>
      <w:r w:rsidRPr="009C6AA7">
        <w:rPr>
          <w:rFonts w:eastAsia="Calibri"/>
          <w:szCs w:val="20"/>
          <w:lang w:val="en-US" w:eastAsia="en-US"/>
        </w:rPr>
        <w:t>McCotter</w:t>
      </w:r>
      <w:proofErr w:type="spellEnd"/>
      <w:r w:rsidRPr="009C6AA7">
        <w:rPr>
          <w:rFonts w:eastAsia="Calibri"/>
          <w:szCs w:val="20"/>
          <w:lang w:val="en-US" w:eastAsia="en-US"/>
        </w:rPr>
        <w:t xml:space="preserve"> (2004)</w:t>
      </w:r>
    </w:p>
    <w:p w14:paraId="6838D927" w14:textId="6A44E825" w:rsidR="009C6AA7" w:rsidRPr="009C6AA7" w:rsidRDefault="009C6AA7" w:rsidP="009C6AA7">
      <w:pPr>
        <w:rPr>
          <w:b/>
          <w:szCs w:val="20"/>
        </w:rPr>
      </w:pPr>
      <w:r w:rsidRPr="009C6AA7">
        <w:rPr>
          <w:noProof/>
          <w:szCs w:val="20"/>
        </w:rPr>
        <w:drawing>
          <wp:inline distT="0" distB="0" distL="0" distR="0" wp14:anchorId="75401C8E" wp14:editId="5D0896CB">
            <wp:extent cx="739140" cy="529259"/>
            <wp:effectExtent l="0" t="0" r="3810" b="4445"/>
            <wp:docPr id="1026" name="Picture 2" descr="Afbeeldingsresultaat voor fontys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fbeeldingsresultaat voor fontys 20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047" cy="538501"/>
                    </a:xfrm>
                    <a:prstGeom prst="rect">
                      <a:avLst/>
                    </a:prstGeom>
                    <a:noFill/>
                    <a:extLst/>
                  </pic:spPr>
                </pic:pic>
              </a:graphicData>
            </a:graphic>
          </wp:inline>
        </w:drawing>
      </w:r>
      <w:r w:rsidRPr="009C6AA7">
        <w:rPr>
          <w:noProof/>
          <w:szCs w:val="20"/>
        </w:rPr>
        <w:drawing>
          <wp:inline distT="0" distB="0" distL="0" distR="0" wp14:anchorId="0524CDCF" wp14:editId="339703DB">
            <wp:extent cx="633523" cy="419100"/>
            <wp:effectExtent l="0" t="0" r="0" b="0"/>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5294" cy="433502"/>
                    </a:xfrm>
                    <a:prstGeom prst="rect">
                      <a:avLst/>
                    </a:prstGeom>
                  </pic:spPr>
                </pic:pic>
              </a:graphicData>
            </a:graphic>
          </wp:inline>
        </w:drawing>
      </w:r>
      <w:r w:rsidRPr="009C6AA7">
        <w:rPr>
          <w:b/>
          <w:szCs w:val="20"/>
        </w:rPr>
        <w:t xml:space="preserve"> </w:t>
      </w:r>
    </w:p>
    <w:p w14:paraId="3C377C3B" w14:textId="712E7668" w:rsidR="001A7414" w:rsidRPr="009C6AA7" w:rsidRDefault="009C6AA7" w:rsidP="009C6AA7">
      <w:pPr>
        <w:tabs>
          <w:tab w:val="clear" w:pos="142"/>
          <w:tab w:val="clear" w:pos="3261"/>
          <w:tab w:val="clear" w:pos="4253"/>
          <w:tab w:val="clear" w:pos="5529"/>
        </w:tabs>
        <w:rPr>
          <w:szCs w:val="20"/>
        </w:rPr>
      </w:pPr>
      <w:r>
        <w:rPr>
          <w:i/>
          <w:iCs/>
          <w:szCs w:val="20"/>
        </w:rPr>
        <w:t xml:space="preserve">Mail; </w:t>
      </w:r>
      <w:hyperlink r:id="rId10" w:history="1">
        <w:r w:rsidRPr="00B43F53">
          <w:rPr>
            <w:rStyle w:val="Hyperlink"/>
            <w:rFonts w:cs="Arial"/>
            <w:i/>
            <w:iCs/>
            <w:szCs w:val="20"/>
          </w:rPr>
          <w:t>j.witkamp@fontys.nl</w:t>
        </w:r>
      </w:hyperlink>
      <w:r>
        <w:rPr>
          <w:i/>
          <w:iCs/>
          <w:szCs w:val="20"/>
        </w:rPr>
        <w:t xml:space="preserve"> en </w:t>
      </w:r>
      <w:hyperlink r:id="rId11" w:history="1">
        <w:r w:rsidRPr="00B43F53">
          <w:rPr>
            <w:rStyle w:val="Hyperlink"/>
            <w:rFonts w:cs="Arial"/>
            <w:i/>
            <w:iCs/>
            <w:szCs w:val="20"/>
          </w:rPr>
          <w:t>welmoed.steenstra@hu.nl</w:t>
        </w:r>
      </w:hyperlink>
      <w:r>
        <w:rPr>
          <w:i/>
          <w:iCs/>
          <w:szCs w:val="20"/>
        </w:rPr>
        <w:t xml:space="preserve"> </w:t>
      </w:r>
    </w:p>
    <w:sectPr w:rsidR="001A7414" w:rsidRPr="009C6A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DB3D68"/>
    <w:multiLevelType w:val="hybridMultilevel"/>
    <w:tmpl w:val="5DCCF28C"/>
    <w:lvl w:ilvl="0" w:tplc="21D42084">
      <w:start w:val="1"/>
      <w:numFmt w:val="bullet"/>
      <w:pStyle w:val="BulletText1"/>
      <w:lvlText w:val=""/>
      <w:lvlJc w:val="left"/>
      <w:pPr>
        <w:tabs>
          <w:tab w:val="num" w:pos="173"/>
        </w:tabs>
        <w:ind w:left="173" w:hanging="17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D43F59"/>
    <w:multiLevelType w:val="multilevel"/>
    <w:tmpl w:val="D3B44328"/>
    <w:lvl w:ilvl="0">
      <w:start w:val="1"/>
      <w:numFmt w:val="decimal"/>
      <w:pStyle w:val="Kop1"/>
      <w:lvlText w:val="%1"/>
      <w:lvlJc w:val="left"/>
      <w:pPr>
        <w:tabs>
          <w:tab w:val="num" w:pos="567"/>
        </w:tabs>
        <w:ind w:left="567" w:hanging="567"/>
      </w:pPr>
      <w:rPr>
        <w:rFonts w:ascii="Arial" w:hAnsi="Arial" w:cs="Times New Roman" w:hint="default"/>
        <w:b/>
        <w:i w:val="0"/>
        <w:caps w:val="0"/>
        <w:strike w:val="0"/>
        <w:dstrike w:val="0"/>
        <w:vanish w:val="0"/>
        <w:color w:val="auto"/>
        <w:sz w:val="40"/>
        <w:szCs w:val="4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Kop2"/>
      <w:lvlText w:val="%1.%2"/>
      <w:lvlJc w:val="left"/>
      <w:pPr>
        <w:tabs>
          <w:tab w:val="num" w:pos="576"/>
        </w:tabs>
        <w:ind w:left="576" w:hanging="576"/>
      </w:pPr>
      <w:rPr>
        <w:rFonts w:ascii="Arial" w:hAnsi="Arial" w:cs="Times New Roman"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720"/>
        </w:tabs>
        <w:ind w:left="720" w:hanging="720"/>
      </w:pPr>
      <w:rPr>
        <w:rFonts w:hint="default"/>
        <w:sz w:val="20"/>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939"/>
    <w:rsid w:val="00001D80"/>
    <w:rsid w:val="0013464A"/>
    <w:rsid w:val="001A7414"/>
    <w:rsid w:val="001F6272"/>
    <w:rsid w:val="0030188D"/>
    <w:rsid w:val="004F0997"/>
    <w:rsid w:val="005471CE"/>
    <w:rsid w:val="005D2763"/>
    <w:rsid w:val="00611880"/>
    <w:rsid w:val="00685FCC"/>
    <w:rsid w:val="00736D20"/>
    <w:rsid w:val="00923C72"/>
    <w:rsid w:val="00976B3C"/>
    <w:rsid w:val="009C6AA7"/>
    <w:rsid w:val="00A1370D"/>
    <w:rsid w:val="00A46990"/>
    <w:rsid w:val="00AA61EB"/>
    <w:rsid w:val="00AC15B8"/>
    <w:rsid w:val="00CC2FD4"/>
    <w:rsid w:val="00CF6D8D"/>
    <w:rsid w:val="00D81939"/>
    <w:rsid w:val="00E10A3C"/>
    <w:rsid w:val="00FA1A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A864"/>
  <w15:docId w15:val="{9522DB08-CE71-44DB-B509-A3C4977D7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1370D"/>
    <w:pPr>
      <w:tabs>
        <w:tab w:val="right" w:pos="142"/>
        <w:tab w:val="right" w:pos="3261"/>
        <w:tab w:val="right" w:pos="4253"/>
        <w:tab w:val="right" w:pos="5529"/>
      </w:tabs>
      <w:spacing w:after="0"/>
    </w:pPr>
    <w:rPr>
      <w:rFonts w:ascii="Arial" w:hAnsi="Arial" w:cs="Arial"/>
      <w:sz w:val="20"/>
      <w:szCs w:val="18"/>
      <w:lang w:eastAsia="nl-NL"/>
    </w:rPr>
  </w:style>
  <w:style w:type="paragraph" w:styleId="Kop1">
    <w:name w:val="heading 1"/>
    <w:basedOn w:val="Standaard"/>
    <w:next w:val="Standaard"/>
    <w:link w:val="Kop1Char"/>
    <w:qFormat/>
    <w:rsid w:val="00A1370D"/>
    <w:pPr>
      <w:keepNext/>
      <w:pageBreakBefore/>
      <w:numPr>
        <w:numId w:val="9"/>
      </w:numPr>
      <w:tabs>
        <w:tab w:val="clear" w:pos="142"/>
        <w:tab w:val="clear" w:pos="3261"/>
        <w:tab w:val="clear" w:pos="4253"/>
        <w:tab w:val="clear" w:pos="5529"/>
      </w:tabs>
      <w:spacing w:after="480" w:line="240" w:lineRule="auto"/>
      <w:outlineLvl w:val="0"/>
    </w:pPr>
    <w:rPr>
      <w:b/>
      <w:bCs/>
      <w:sz w:val="32"/>
      <w:szCs w:val="32"/>
    </w:rPr>
  </w:style>
  <w:style w:type="paragraph" w:styleId="Kop2">
    <w:name w:val="heading 2"/>
    <w:basedOn w:val="Kop1"/>
    <w:next w:val="Standaard"/>
    <w:link w:val="Kop2Char"/>
    <w:qFormat/>
    <w:rsid w:val="00A1370D"/>
    <w:pPr>
      <w:pageBreakBefore w:val="0"/>
      <w:numPr>
        <w:ilvl w:val="1"/>
      </w:numPr>
      <w:spacing w:before="360" w:after="120"/>
      <w:outlineLvl w:val="1"/>
    </w:pPr>
    <w:rPr>
      <w:bCs w:val="0"/>
      <w:iCs/>
      <w:sz w:val="20"/>
      <w:szCs w:val="28"/>
    </w:rPr>
  </w:style>
  <w:style w:type="paragraph" w:styleId="Kop3">
    <w:name w:val="heading 3"/>
    <w:basedOn w:val="Kop2"/>
    <w:next w:val="Standaard"/>
    <w:link w:val="Kop3Char"/>
    <w:qFormat/>
    <w:rsid w:val="00A1370D"/>
    <w:pPr>
      <w:numPr>
        <w:ilvl w:val="0"/>
        <w:numId w:val="0"/>
      </w:numPr>
      <w:outlineLvl w:val="2"/>
    </w:pPr>
    <w:rPr>
      <w:bCs/>
      <w:szCs w:val="26"/>
    </w:rPr>
  </w:style>
  <w:style w:type="paragraph" w:styleId="Kop4">
    <w:name w:val="heading 4"/>
    <w:basedOn w:val="Kop3"/>
    <w:next w:val="Standaard"/>
    <w:link w:val="Kop4Char"/>
    <w:qFormat/>
    <w:rsid w:val="00A1370D"/>
    <w:pPr>
      <w:numPr>
        <w:ilvl w:val="3"/>
        <w:numId w:val="9"/>
      </w:numPr>
      <w:outlineLvl w:val="3"/>
    </w:pPr>
    <w:rPr>
      <w:bCs w:val="0"/>
      <w:szCs w:val="28"/>
    </w:rPr>
  </w:style>
  <w:style w:type="paragraph" w:styleId="Kop5">
    <w:name w:val="heading 5"/>
    <w:basedOn w:val="Kop4"/>
    <w:next w:val="Standaard"/>
    <w:link w:val="Kop5Char"/>
    <w:qFormat/>
    <w:rsid w:val="00A1370D"/>
    <w:pPr>
      <w:numPr>
        <w:ilvl w:val="4"/>
      </w:numPr>
      <w:outlineLvl w:val="4"/>
    </w:pPr>
    <w:rPr>
      <w:bCs/>
      <w:iCs w:val="0"/>
      <w:szCs w:val="26"/>
    </w:rPr>
  </w:style>
  <w:style w:type="paragraph" w:styleId="Kop6">
    <w:name w:val="heading 6"/>
    <w:basedOn w:val="Kop5"/>
    <w:next w:val="Standaard"/>
    <w:link w:val="Kop6Char"/>
    <w:qFormat/>
    <w:rsid w:val="00A1370D"/>
    <w:pPr>
      <w:numPr>
        <w:ilvl w:val="5"/>
      </w:numPr>
      <w:outlineLvl w:val="5"/>
    </w:pPr>
    <w:rPr>
      <w:bCs w:val="0"/>
      <w:szCs w:val="22"/>
    </w:rPr>
  </w:style>
  <w:style w:type="paragraph" w:styleId="Kop7">
    <w:name w:val="heading 7"/>
    <w:basedOn w:val="Standaard"/>
    <w:next w:val="Standaard"/>
    <w:link w:val="Kop7Char"/>
    <w:qFormat/>
    <w:rsid w:val="00A1370D"/>
    <w:pPr>
      <w:numPr>
        <w:ilvl w:val="6"/>
        <w:numId w:val="9"/>
      </w:numPr>
      <w:spacing w:before="240" w:after="60"/>
      <w:outlineLvl w:val="6"/>
    </w:pPr>
    <w:rPr>
      <w:rFonts w:ascii="Times New Roman" w:hAnsi="Times New Roman" w:cs="Times New Roman"/>
      <w:sz w:val="24"/>
      <w:szCs w:val="24"/>
    </w:rPr>
  </w:style>
  <w:style w:type="paragraph" w:styleId="Kop8">
    <w:name w:val="heading 8"/>
    <w:basedOn w:val="Standaard"/>
    <w:next w:val="Standaard"/>
    <w:link w:val="Kop8Char"/>
    <w:qFormat/>
    <w:rsid w:val="00A1370D"/>
    <w:pPr>
      <w:numPr>
        <w:ilvl w:val="7"/>
        <w:numId w:val="9"/>
      </w:numPr>
      <w:spacing w:before="240" w:after="60"/>
      <w:outlineLvl w:val="7"/>
    </w:pPr>
    <w:rPr>
      <w:rFonts w:ascii="Times New Roman" w:hAnsi="Times New Roman" w:cs="Times New Roman"/>
      <w:i/>
      <w:iCs/>
      <w:sz w:val="24"/>
      <w:szCs w:val="24"/>
    </w:rPr>
  </w:style>
  <w:style w:type="paragraph" w:styleId="Kop9">
    <w:name w:val="heading 9"/>
    <w:basedOn w:val="Standaard"/>
    <w:next w:val="Standaard"/>
    <w:link w:val="Kop9Char"/>
    <w:qFormat/>
    <w:rsid w:val="00A1370D"/>
    <w:pPr>
      <w:numPr>
        <w:ilvl w:val="8"/>
        <w:numId w:val="9"/>
      </w:numPr>
      <w:spacing w:before="240" w:after="60"/>
      <w:outlineLvl w:val="8"/>
    </w:pPr>
    <w:rPr>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pple-converted-space">
    <w:name w:val="apple-converted-space"/>
    <w:basedOn w:val="Standaardalinea-lettertype"/>
    <w:rsid w:val="00A1370D"/>
  </w:style>
  <w:style w:type="character" w:customStyle="1" w:styleId="apple-style-span">
    <w:name w:val="apple-style-span"/>
    <w:basedOn w:val="Standaardalinea-lettertype"/>
    <w:rsid w:val="00A1370D"/>
  </w:style>
  <w:style w:type="paragraph" w:styleId="Ballontekst">
    <w:name w:val="Balloon Text"/>
    <w:basedOn w:val="Standaard"/>
    <w:link w:val="BallontekstChar"/>
    <w:rsid w:val="00A1370D"/>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A1370D"/>
    <w:rPr>
      <w:rFonts w:ascii="Tahoma" w:eastAsia="Times New Roman" w:hAnsi="Tahoma" w:cs="Tahoma"/>
      <w:sz w:val="16"/>
      <w:szCs w:val="16"/>
      <w:lang w:eastAsia="nl-NL"/>
    </w:rPr>
  </w:style>
  <w:style w:type="paragraph" w:customStyle="1" w:styleId="Bijlagepositie">
    <w:name w:val="Bijlagepositie"/>
    <w:basedOn w:val="Standaard"/>
    <w:next w:val="Standaard"/>
    <w:rsid w:val="00A1370D"/>
    <w:pPr>
      <w:keepNext/>
      <w:pageBreakBefore/>
      <w:tabs>
        <w:tab w:val="clear" w:pos="142"/>
        <w:tab w:val="clear" w:pos="3261"/>
        <w:tab w:val="clear" w:pos="4253"/>
        <w:tab w:val="clear" w:pos="5529"/>
        <w:tab w:val="num" w:pos="851"/>
        <w:tab w:val="left" w:pos="4536"/>
        <w:tab w:val="left" w:pos="5245"/>
        <w:tab w:val="left" w:pos="6804"/>
      </w:tabs>
      <w:spacing w:line="240" w:lineRule="auto"/>
      <w:ind w:left="851" w:hanging="851"/>
    </w:pPr>
    <w:rPr>
      <w:rFonts w:ascii="Times New Roman" w:hAnsi="Times New Roman" w:cs="Times New Roman"/>
      <w:color w:val="000000"/>
      <w:sz w:val="24"/>
      <w:szCs w:val="20"/>
    </w:rPr>
  </w:style>
  <w:style w:type="paragraph" w:customStyle="1" w:styleId="BijlageSubPositie">
    <w:name w:val="BijlageSubPositie"/>
    <w:basedOn w:val="Standaard"/>
    <w:next w:val="Standaard"/>
    <w:rsid w:val="00A1370D"/>
    <w:pPr>
      <w:keepNext/>
      <w:tabs>
        <w:tab w:val="clear" w:pos="142"/>
        <w:tab w:val="clear" w:pos="3261"/>
        <w:tab w:val="clear" w:pos="4253"/>
        <w:tab w:val="clear" w:pos="5529"/>
        <w:tab w:val="num" w:pos="1211"/>
      </w:tabs>
      <w:spacing w:line="240" w:lineRule="auto"/>
      <w:ind w:left="1211" w:hanging="851"/>
    </w:pPr>
    <w:rPr>
      <w:rFonts w:ascii="Times New Roman" w:hAnsi="Times New Roman" w:cs="Times New Roman"/>
      <w:color w:val="000000"/>
      <w:sz w:val="24"/>
      <w:szCs w:val="20"/>
    </w:rPr>
  </w:style>
  <w:style w:type="paragraph" w:styleId="Bloktekst">
    <w:name w:val="Block Text"/>
    <w:basedOn w:val="Standaard"/>
    <w:rsid w:val="00A1370D"/>
    <w:pPr>
      <w:tabs>
        <w:tab w:val="clear" w:pos="142"/>
        <w:tab w:val="clear" w:pos="3261"/>
        <w:tab w:val="clear" w:pos="4253"/>
        <w:tab w:val="clear" w:pos="5529"/>
      </w:tabs>
      <w:spacing w:line="240" w:lineRule="auto"/>
    </w:pPr>
    <w:rPr>
      <w:color w:val="000000"/>
      <w:sz w:val="24"/>
      <w:szCs w:val="24"/>
      <w:lang w:eastAsia="en-US"/>
    </w:rPr>
  </w:style>
  <w:style w:type="paragraph" w:customStyle="1" w:styleId="BulletText1">
    <w:name w:val="Bullet Text 1"/>
    <w:basedOn w:val="Standaard"/>
    <w:rsid w:val="00A1370D"/>
    <w:pPr>
      <w:numPr>
        <w:numId w:val="1"/>
      </w:numPr>
      <w:tabs>
        <w:tab w:val="clear" w:pos="142"/>
        <w:tab w:val="clear" w:pos="3261"/>
        <w:tab w:val="clear" w:pos="4253"/>
        <w:tab w:val="clear" w:pos="5529"/>
      </w:tabs>
      <w:spacing w:line="240" w:lineRule="auto"/>
    </w:pPr>
    <w:rPr>
      <w:color w:val="000000"/>
      <w:sz w:val="24"/>
      <w:szCs w:val="20"/>
      <w:lang w:eastAsia="en-US"/>
    </w:rPr>
  </w:style>
  <w:style w:type="character" w:styleId="Eindnootmarkering">
    <w:name w:val="endnote reference"/>
    <w:basedOn w:val="Standaardalinea-lettertype"/>
    <w:rsid w:val="00A1370D"/>
    <w:rPr>
      <w:rFonts w:cs="Times New Roman"/>
      <w:vertAlign w:val="superscript"/>
    </w:rPr>
  </w:style>
  <w:style w:type="paragraph" w:styleId="Eindnoottekst">
    <w:name w:val="endnote text"/>
    <w:basedOn w:val="Standaard"/>
    <w:link w:val="EindnoottekstChar"/>
    <w:rsid w:val="00A1370D"/>
    <w:rPr>
      <w:szCs w:val="20"/>
    </w:rPr>
  </w:style>
  <w:style w:type="character" w:customStyle="1" w:styleId="EindnoottekstChar">
    <w:name w:val="Eindnoottekst Char"/>
    <w:basedOn w:val="Standaardalinea-lettertype"/>
    <w:link w:val="Eindnoottekst"/>
    <w:rsid w:val="00A1370D"/>
    <w:rPr>
      <w:rFonts w:ascii="Arial" w:eastAsia="Times New Roman" w:hAnsi="Arial" w:cs="Arial"/>
      <w:sz w:val="20"/>
      <w:szCs w:val="20"/>
      <w:lang w:eastAsia="nl-NL"/>
    </w:rPr>
  </w:style>
  <w:style w:type="character" w:customStyle="1" w:styleId="ft">
    <w:name w:val="ft"/>
    <w:basedOn w:val="Standaardalinea-lettertype"/>
    <w:rsid w:val="00A1370D"/>
  </w:style>
  <w:style w:type="paragraph" w:styleId="Geenafstand">
    <w:name w:val="No Spacing"/>
    <w:qFormat/>
    <w:rsid w:val="00A1370D"/>
    <w:pPr>
      <w:tabs>
        <w:tab w:val="right" w:pos="142"/>
        <w:tab w:val="right" w:pos="3261"/>
        <w:tab w:val="right" w:pos="4253"/>
        <w:tab w:val="right" w:pos="5529"/>
      </w:tabs>
      <w:spacing w:after="0" w:line="240" w:lineRule="auto"/>
    </w:pPr>
    <w:rPr>
      <w:rFonts w:ascii="Arial" w:hAnsi="Arial" w:cs="Arial"/>
      <w:b/>
      <w:sz w:val="18"/>
      <w:szCs w:val="18"/>
      <w:lang w:eastAsia="nl-NL"/>
    </w:rPr>
  </w:style>
  <w:style w:type="character" w:styleId="GevolgdeHyperlink">
    <w:name w:val="FollowedHyperlink"/>
    <w:basedOn w:val="Standaardalinea-lettertype"/>
    <w:rsid w:val="00A1370D"/>
    <w:rPr>
      <w:rFonts w:cs="Times New Roman"/>
      <w:color w:val="800080"/>
      <w:u w:val="single"/>
    </w:rPr>
  </w:style>
  <w:style w:type="paragraph" w:customStyle="1" w:styleId="Huisstijl-Gegeven">
    <w:name w:val="Huisstijl-Gegeven"/>
    <w:basedOn w:val="Standaard"/>
    <w:rsid w:val="00A1370D"/>
    <w:pPr>
      <w:spacing w:line="240" w:lineRule="exact"/>
    </w:pPr>
    <w:rPr>
      <w:noProof/>
    </w:rPr>
  </w:style>
  <w:style w:type="paragraph" w:customStyle="1" w:styleId="Huisstijl-Adres">
    <w:name w:val="Huisstijl-Adres"/>
    <w:basedOn w:val="Huisstijl-Gegeven"/>
    <w:rsid w:val="00A1370D"/>
  </w:style>
  <w:style w:type="paragraph" w:customStyle="1" w:styleId="Huisstijl-Kopje">
    <w:name w:val="Huisstijl-Kopje"/>
    <w:basedOn w:val="Huisstijl-Gegeven"/>
    <w:rsid w:val="00A1370D"/>
  </w:style>
  <w:style w:type="paragraph" w:customStyle="1" w:styleId="Huisstijl-Naw">
    <w:name w:val="Huisstijl-Naw"/>
    <w:basedOn w:val="Standaard"/>
    <w:rsid w:val="00A1370D"/>
    <w:rPr>
      <w:noProof/>
    </w:rPr>
  </w:style>
  <w:style w:type="paragraph" w:customStyle="1" w:styleId="Huisstijl-Titel">
    <w:name w:val="Huisstijl-Titel"/>
    <w:basedOn w:val="Standaard"/>
    <w:rsid w:val="00A1370D"/>
    <w:pPr>
      <w:spacing w:line="480" w:lineRule="exact"/>
    </w:pPr>
    <w:rPr>
      <w:sz w:val="40"/>
    </w:rPr>
  </w:style>
  <w:style w:type="paragraph" w:customStyle="1" w:styleId="Huisstijl-Voettekst">
    <w:name w:val="Huisstijl-Voettekst"/>
    <w:basedOn w:val="Standaard"/>
    <w:rsid w:val="00A1370D"/>
    <w:pPr>
      <w:spacing w:line="200" w:lineRule="exact"/>
    </w:pPr>
    <w:rPr>
      <w:noProof/>
      <w:sz w:val="14"/>
    </w:rPr>
  </w:style>
  <w:style w:type="character" w:styleId="Hyperlink">
    <w:name w:val="Hyperlink"/>
    <w:basedOn w:val="Standaardalinea-lettertype"/>
    <w:rsid w:val="00A1370D"/>
    <w:rPr>
      <w:rFonts w:cs="Times New Roman"/>
      <w:color w:val="0000FF"/>
      <w:u w:val="single"/>
    </w:rPr>
  </w:style>
  <w:style w:type="paragraph" w:styleId="Inhopg1">
    <w:name w:val="toc 1"/>
    <w:basedOn w:val="Standaard"/>
    <w:next w:val="Standaard"/>
    <w:autoRedefine/>
    <w:uiPriority w:val="39"/>
    <w:rsid w:val="00A1370D"/>
    <w:pPr>
      <w:tabs>
        <w:tab w:val="clear" w:pos="142"/>
        <w:tab w:val="clear" w:pos="3261"/>
        <w:tab w:val="clear" w:pos="4253"/>
        <w:tab w:val="clear" w:pos="5529"/>
        <w:tab w:val="left" w:pos="360"/>
        <w:tab w:val="right" w:leader="dot" w:pos="9060"/>
      </w:tabs>
    </w:pPr>
    <w:rPr>
      <w:b/>
      <w:noProof/>
    </w:rPr>
  </w:style>
  <w:style w:type="paragraph" w:styleId="Inhopg2">
    <w:name w:val="toc 2"/>
    <w:basedOn w:val="Standaard"/>
    <w:next w:val="Standaard"/>
    <w:uiPriority w:val="39"/>
    <w:rsid w:val="00A1370D"/>
    <w:pPr>
      <w:tabs>
        <w:tab w:val="clear" w:pos="142"/>
        <w:tab w:val="clear" w:pos="3261"/>
        <w:tab w:val="clear" w:pos="4253"/>
        <w:tab w:val="clear" w:pos="5529"/>
        <w:tab w:val="left" w:pos="360"/>
        <w:tab w:val="right" w:leader="dot" w:pos="9072"/>
      </w:tabs>
      <w:ind w:left="180"/>
    </w:pPr>
    <w:rPr>
      <w:bCs/>
      <w:szCs w:val="20"/>
    </w:rPr>
  </w:style>
  <w:style w:type="paragraph" w:styleId="Inhopg3">
    <w:name w:val="toc 3"/>
    <w:basedOn w:val="Inhopg2"/>
    <w:next w:val="Standaard"/>
    <w:uiPriority w:val="39"/>
    <w:rsid w:val="00A1370D"/>
    <w:pPr>
      <w:ind w:left="360"/>
    </w:pPr>
    <w:rPr>
      <w:i/>
      <w:iCs/>
      <w:smallCaps/>
    </w:rPr>
  </w:style>
  <w:style w:type="paragraph" w:styleId="Inhopg4">
    <w:name w:val="toc 4"/>
    <w:basedOn w:val="Standaard"/>
    <w:next w:val="Standaard"/>
    <w:semiHidden/>
    <w:rsid w:val="00A1370D"/>
    <w:pPr>
      <w:tabs>
        <w:tab w:val="clear" w:pos="142"/>
        <w:tab w:val="clear" w:pos="3261"/>
        <w:tab w:val="clear" w:pos="4253"/>
        <w:tab w:val="clear" w:pos="5529"/>
      </w:tabs>
      <w:ind w:left="540"/>
    </w:pPr>
    <w:rPr>
      <w:rFonts w:ascii="Times New Roman" w:hAnsi="Times New Roman" w:cs="Times New Roman"/>
      <w:b/>
    </w:rPr>
  </w:style>
  <w:style w:type="paragraph" w:styleId="Inhopg5">
    <w:name w:val="toc 5"/>
    <w:basedOn w:val="Standaard"/>
    <w:next w:val="Standaard"/>
    <w:semiHidden/>
    <w:rsid w:val="00A1370D"/>
    <w:pPr>
      <w:tabs>
        <w:tab w:val="clear" w:pos="142"/>
        <w:tab w:val="clear" w:pos="3261"/>
        <w:tab w:val="clear" w:pos="4253"/>
        <w:tab w:val="clear" w:pos="5529"/>
      </w:tabs>
      <w:ind w:left="720"/>
    </w:pPr>
    <w:rPr>
      <w:rFonts w:ascii="Times New Roman" w:hAnsi="Times New Roman" w:cs="Times New Roman"/>
      <w:b/>
    </w:rPr>
  </w:style>
  <w:style w:type="paragraph" w:styleId="Inhopg6">
    <w:name w:val="toc 6"/>
    <w:basedOn w:val="Standaard"/>
    <w:next w:val="Standaard"/>
    <w:semiHidden/>
    <w:rsid w:val="00A1370D"/>
    <w:pPr>
      <w:tabs>
        <w:tab w:val="clear" w:pos="142"/>
        <w:tab w:val="clear" w:pos="3261"/>
        <w:tab w:val="clear" w:pos="4253"/>
        <w:tab w:val="clear" w:pos="5529"/>
      </w:tabs>
      <w:ind w:left="900"/>
    </w:pPr>
    <w:rPr>
      <w:rFonts w:ascii="Times New Roman" w:hAnsi="Times New Roman" w:cs="Times New Roman"/>
      <w:b/>
    </w:rPr>
  </w:style>
  <w:style w:type="paragraph" w:styleId="Inhopg7">
    <w:name w:val="toc 7"/>
    <w:basedOn w:val="Standaard"/>
    <w:next w:val="Standaard"/>
    <w:semiHidden/>
    <w:rsid w:val="00A1370D"/>
    <w:pPr>
      <w:tabs>
        <w:tab w:val="clear" w:pos="142"/>
        <w:tab w:val="clear" w:pos="3261"/>
        <w:tab w:val="clear" w:pos="4253"/>
        <w:tab w:val="clear" w:pos="5529"/>
      </w:tabs>
      <w:ind w:left="1080"/>
    </w:pPr>
    <w:rPr>
      <w:rFonts w:ascii="Times New Roman" w:hAnsi="Times New Roman" w:cs="Times New Roman"/>
      <w:b/>
    </w:rPr>
  </w:style>
  <w:style w:type="paragraph" w:styleId="Inhopg8">
    <w:name w:val="toc 8"/>
    <w:basedOn w:val="Standaard"/>
    <w:next w:val="Standaard"/>
    <w:semiHidden/>
    <w:rsid w:val="00A1370D"/>
    <w:pPr>
      <w:tabs>
        <w:tab w:val="clear" w:pos="142"/>
        <w:tab w:val="clear" w:pos="3261"/>
        <w:tab w:val="clear" w:pos="4253"/>
        <w:tab w:val="clear" w:pos="5529"/>
      </w:tabs>
      <w:ind w:left="1260"/>
    </w:pPr>
    <w:rPr>
      <w:rFonts w:ascii="Times New Roman" w:hAnsi="Times New Roman" w:cs="Times New Roman"/>
      <w:b/>
    </w:rPr>
  </w:style>
  <w:style w:type="paragraph" w:styleId="Inhopg9">
    <w:name w:val="toc 9"/>
    <w:basedOn w:val="Standaard"/>
    <w:next w:val="Standaard"/>
    <w:semiHidden/>
    <w:rsid w:val="00A1370D"/>
    <w:pPr>
      <w:tabs>
        <w:tab w:val="clear" w:pos="142"/>
        <w:tab w:val="clear" w:pos="3261"/>
        <w:tab w:val="clear" w:pos="4253"/>
        <w:tab w:val="clear" w:pos="5529"/>
      </w:tabs>
      <w:ind w:left="1440"/>
    </w:pPr>
    <w:rPr>
      <w:rFonts w:ascii="Times New Roman" w:hAnsi="Times New Roman" w:cs="Times New Roman"/>
      <w:b/>
    </w:rPr>
  </w:style>
  <w:style w:type="character" w:customStyle="1" w:styleId="Inhoudsopgave">
    <w:name w:val="Inhoudsopgave"/>
    <w:basedOn w:val="Standaardalinea-lettertype"/>
    <w:rsid w:val="00A1370D"/>
    <w:rPr>
      <w:rFonts w:ascii="Arial" w:hAnsi="Arial" w:cs="Times New Roman"/>
      <w:b/>
      <w:bCs/>
      <w:sz w:val="32"/>
    </w:rPr>
  </w:style>
  <w:style w:type="paragraph" w:customStyle="1" w:styleId="Kleurrijkelijst-accent11">
    <w:name w:val="Kleurrijke lijst - accent 11"/>
    <w:basedOn w:val="Standaard"/>
    <w:rsid w:val="00A1370D"/>
    <w:pPr>
      <w:ind w:left="720"/>
      <w:contextualSpacing/>
    </w:pPr>
  </w:style>
  <w:style w:type="character" w:customStyle="1" w:styleId="Kop1Char">
    <w:name w:val="Kop 1 Char"/>
    <w:basedOn w:val="Standaardalinea-lettertype"/>
    <w:link w:val="Kop1"/>
    <w:rsid w:val="00A1370D"/>
    <w:rPr>
      <w:rFonts w:ascii="Arial" w:eastAsia="Times New Roman" w:hAnsi="Arial" w:cs="Arial"/>
      <w:b/>
      <w:bCs/>
      <w:sz w:val="32"/>
      <w:szCs w:val="32"/>
      <w:lang w:eastAsia="nl-NL"/>
    </w:rPr>
  </w:style>
  <w:style w:type="character" w:customStyle="1" w:styleId="Kop2Char">
    <w:name w:val="Kop 2 Char"/>
    <w:basedOn w:val="Standaardalinea-lettertype"/>
    <w:link w:val="Kop2"/>
    <w:rsid w:val="00A1370D"/>
    <w:rPr>
      <w:rFonts w:ascii="Arial" w:eastAsia="Times New Roman" w:hAnsi="Arial" w:cs="Arial"/>
      <w:b/>
      <w:iCs/>
      <w:sz w:val="20"/>
      <w:szCs w:val="28"/>
      <w:lang w:eastAsia="nl-NL"/>
    </w:rPr>
  </w:style>
  <w:style w:type="character" w:customStyle="1" w:styleId="Kop3Char">
    <w:name w:val="Kop 3 Char"/>
    <w:basedOn w:val="Standaardalinea-lettertype"/>
    <w:link w:val="Kop3"/>
    <w:rsid w:val="00A1370D"/>
    <w:rPr>
      <w:rFonts w:ascii="Arial" w:eastAsia="Times New Roman" w:hAnsi="Arial" w:cs="Arial"/>
      <w:b/>
      <w:bCs/>
      <w:iCs/>
      <w:sz w:val="20"/>
      <w:szCs w:val="26"/>
      <w:lang w:eastAsia="nl-NL"/>
    </w:rPr>
  </w:style>
  <w:style w:type="character" w:customStyle="1" w:styleId="Kop4Char">
    <w:name w:val="Kop 4 Char"/>
    <w:basedOn w:val="Standaardalinea-lettertype"/>
    <w:link w:val="Kop4"/>
    <w:rsid w:val="00A1370D"/>
    <w:rPr>
      <w:rFonts w:ascii="Arial" w:eastAsia="Times New Roman" w:hAnsi="Arial" w:cs="Arial"/>
      <w:b/>
      <w:iCs/>
      <w:sz w:val="20"/>
      <w:szCs w:val="28"/>
      <w:lang w:eastAsia="nl-NL"/>
    </w:rPr>
  </w:style>
  <w:style w:type="character" w:customStyle="1" w:styleId="Kop5Char">
    <w:name w:val="Kop 5 Char"/>
    <w:basedOn w:val="Standaardalinea-lettertype"/>
    <w:link w:val="Kop5"/>
    <w:rsid w:val="00A1370D"/>
    <w:rPr>
      <w:rFonts w:ascii="Arial" w:eastAsia="Times New Roman" w:hAnsi="Arial" w:cs="Arial"/>
      <w:b/>
      <w:bCs/>
      <w:sz w:val="20"/>
      <w:szCs w:val="26"/>
      <w:lang w:eastAsia="nl-NL"/>
    </w:rPr>
  </w:style>
  <w:style w:type="character" w:customStyle="1" w:styleId="Kop6Char">
    <w:name w:val="Kop 6 Char"/>
    <w:basedOn w:val="Standaardalinea-lettertype"/>
    <w:link w:val="Kop6"/>
    <w:rsid w:val="00A1370D"/>
    <w:rPr>
      <w:rFonts w:ascii="Arial" w:eastAsia="Times New Roman" w:hAnsi="Arial" w:cs="Arial"/>
      <w:b/>
      <w:sz w:val="20"/>
      <w:lang w:eastAsia="nl-NL"/>
    </w:rPr>
  </w:style>
  <w:style w:type="character" w:customStyle="1" w:styleId="Kop7Char">
    <w:name w:val="Kop 7 Char"/>
    <w:basedOn w:val="Standaardalinea-lettertype"/>
    <w:link w:val="Kop7"/>
    <w:rsid w:val="00A1370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A1370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A1370D"/>
    <w:rPr>
      <w:rFonts w:ascii="Arial" w:eastAsia="Times New Roman" w:hAnsi="Arial" w:cs="Arial"/>
      <w:lang w:eastAsia="nl-NL"/>
    </w:rPr>
  </w:style>
  <w:style w:type="paragraph" w:styleId="Koptekst">
    <w:name w:val="header"/>
    <w:basedOn w:val="Standaard"/>
    <w:link w:val="KoptekstChar"/>
    <w:rsid w:val="00A1370D"/>
    <w:pPr>
      <w:tabs>
        <w:tab w:val="center" w:pos="4153"/>
        <w:tab w:val="right" w:pos="8306"/>
      </w:tabs>
    </w:pPr>
  </w:style>
  <w:style w:type="character" w:customStyle="1" w:styleId="KoptekstChar">
    <w:name w:val="Koptekst Char"/>
    <w:basedOn w:val="Standaardalinea-lettertype"/>
    <w:link w:val="Koptekst"/>
    <w:rsid w:val="00A1370D"/>
    <w:rPr>
      <w:rFonts w:ascii="Arial" w:eastAsia="Times New Roman" w:hAnsi="Arial" w:cs="Arial"/>
      <w:sz w:val="20"/>
      <w:szCs w:val="18"/>
      <w:lang w:eastAsia="nl-NL"/>
    </w:rPr>
  </w:style>
  <w:style w:type="paragraph" w:styleId="Lijstalinea">
    <w:name w:val="List Paragraph"/>
    <w:basedOn w:val="Standaard"/>
    <w:uiPriority w:val="34"/>
    <w:qFormat/>
    <w:rsid w:val="00A1370D"/>
    <w:pPr>
      <w:ind w:left="720"/>
      <w:contextualSpacing/>
    </w:pPr>
  </w:style>
  <w:style w:type="character" w:styleId="Nadruk">
    <w:name w:val="Emphasis"/>
    <w:basedOn w:val="Standaardalinea-lettertype"/>
    <w:qFormat/>
    <w:rsid w:val="00A1370D"/>
    <w:rPr>
      <w:rFonts w:cs="Times New Roman"/>
      <w:i/>
      <w:iCs/>
    </w:rPr>
  </w:style>
  <w:style w:type="paragraph" w:styleId="Normaalweb">
    <w:name w:val="Normal (Web)"/>
    <w:basedOn w:val="Standaard"/>
    <w:uiPriority w:val="99"/>
    <w:rsid w:val="00A1370D"/>
    <w:pPr>
      <w:tabs>
        <w:tab w:val="clear" w:pos="142"/>
        <w:tab w:val="clear" w:pos="3261"/>
        <w:tab w:val="clear" w:pos="4253"/>
        <w:tab w:val="clear" w:pos="5529"/>
      </w:tabs>
      <w:spacing w:before="100" w:beforeAutospacing="1" w:after="100" w:afterAutospacing="1" w:line="225" w:lineRule="atLeast"/>
    </w:pPr>
    <w:rPr>
      <w:rFonts w:ascii="Verdana" w:hAnsi="Verdana" w:cs="Times New Roman"/>
      <w:b/>
      <w:color w:val="000000"/>
      <w:sz w:val="17"/>
      <w:szCs w:val="17"/>
      <w:lang w:val="en-US" w:eastAsia="en-US"/>
    </w:rPr>
  </w:style>
  <w:style w:type="paragraph" w:styleId="Tekstopmerking">
    <w:name w:val="annotation text"/>
    <w:basedOn w:val="Standaard"/>
    <w:link w:val="TekstopmerkingChar"/>
    <w:rsid w:val="00A1370D"/>
    <w:rPr>
      <w:szCs w:val="20"/>
    </w:rPr>
  </w:style>
  <w:style w:type="character" w:customStyle="1" w:styleId="TekstopmerkingChar">
    <w:name w:val="Tekst opmerking Char"/>
    <w:basedOn w:val="Standaardalinea-lettertype"/>
    <w:link w:val="Tekstopmerking"/>
    <w:rsid w:val="00A1370D"/>
    <w:rPr>
      <w:rFonts w:ascii="Arial" w:eastAsia="Times New Roman" w:hAnsi="Arial" w:cs="Arial"/>
      <w:sz w:val="20"/>
      <w:szCs w:val="20"/>
      <w:lang w:eastAsia="nl-NL"/>
    </w:rPr>
  </w:style>
  <w:style w:type="paragraph" w:styleId="Onderwerpvanopmerking">
    <w:name w:val="annotation subject"/>
    <w:basedOn w:val="Tekstopmerking"/>
    <w:next w:val="Tekstopmerking"/>
    <w:link w:val="OnderwerpvanopmerkingChar"/>
    <w:rsid w:val="00A1370D"/>
    <w:rPr>
      <w:b/>
      <w:bCs/>
    </w:rPr>
  </w:style>
  <w:style w:type="character" w:customStyle="1" w:styleId="OnderwerpvanopmerkingChar">
    <w:name w:val="Onderwerp van opmerking Char"/>
    <w:basedOn w:val="TekstopmerkingChar"/>
    <w:link w:val="Onderwerpvanopmerking"/>
    <w:rsid w:val="00A1370D"/>
    <w:rPr>
      <w:rFonts w:ascii="Arial" w:eastAsia="Times New Roman" w:hAnsi="Arial" w:cs="Arial"/>
      <w:b/>
      <w:bCs/>
      <w:sz w:val="20"/>
      <w:szCs w:val="20"/>
      <w:lang w:eastAsia="nl-NL"/>
    </w:rPr>
  </w:style>
  <w:style w:type="character" w:styleId="Voetnootmarkering">
    <w:name w:val="footnote reference"/>
    <w:basedOn w:val="Standaardalinea-lettertype"/>
    <w:rsid w:val="00A1370D"/>
    <w:rPr>
      <w:rFonts w:cs="Times New Roman"/>
      <w:vertAlign w:val="superscript"/>
    </w:rPr>
  </w:style>
  <w:style w:type="character" w:customStyle="1" w:styleId="OpmaakprofielVoetnootmarkeringVet">
    <w:name w:val="Opmaakprofiel Voetnootmarkering + Vet"/>
    <w:basedOn w:val="Voetnootmarkering"/>
    <w:rsid w:val="00A1370D"/>
    <w:rPr>
      <w:rFonts w:ascii="Arial" w:hAnsi="Arial" w:cs="Times New Roman"/>
      <w:bCs/>
      <w:sz w:val="18"/>
      <w:vertAlign w:val="superscript"/>
    </w:rPr>
  </w:style>
  <w:style w:type="paragraph" w:styleId="Plattetekstinspringen">
    <w:name w:val="Body Text Indent"/>
    <w:basedOn w:val="Standaard"/>
    <w:link w:val="PlattetekstinspringenChar"/>
    <w:rsid w:val="00A1370D"/>
    <w:pPr>
      <w:spacing w:line="240" w:lineRule="auto"/>
      <w:ind w:left="360"/>
      <w:jc w:val="both"/>
    </w:pPr>
    <w:rPr>
      <w:rFonts w:ascii="Times New Roman" w:hAnsi="Times New Roman"/>
      <w:sz w:val="22"/>
      <w:lang w:eastAsia="en-US"/>
    </w:rPr>
  </w:style>
  <w:style w:type="character" w:customStyle="1" w:styleId="PlattetekstinspringenChar">
    <w:name w:val="Platte tekst inspringen Char"/>
    <w:basedOn w:val="Standaardalinea-lettertype"/>
    <w:link w:val="Plattetekstinspringen"/>
    <w:rsid w:val="00A1370D"/>
    <w:rPr>
      <w:rFonts w:ascii="Times New Roman" w:eastAsia="Times New Roman" w:hAnsi="Times New Roman" w:cs="Arial"/>
      <w:szCs w:val="18"/>
    </w:rPr>
  </w:style>
  <w:style w:type="paragraph" w:styleId="Plattetekstinspringen2">
    <w:name w:val="Body Text Indent 2"/>
    <w:basedOn w:val="Standaard"/>
    <w:link w:val="Plattetekstinspringen2Char"/>
    <w:rsid w:val="00A1370D"/>
    <w:pPr>
      <w:spacing w:after="120" w:line="480" w:lineRule="auto"/>
      <w:ind w:left="283"/>
    </w:pPr>
  </w:style>
  <w:style w:type="character" w:customStyle="1" w:styleId="Plattetekstinspringen2Char">
    <w:name w:val="Platte tekst inspringen 2 Char"/>
    <w:basedOn w:val="Standaardalinea-lettertype"/>
    <w:link w:val="Plattetekstinspringen2"/>
    <w:rsid w:val="00A1370D"/>
    <w:rPr>
      <w:rFonts w:ascii="Arial" w:eastAsia="Times New Roman" w:hAnsi="Arial" w:cs="Arial"/>
      <w:sz w:val="20"/>
      <w:szCs w:val="18"/>
      <w:lang w:eastAsia="nl-NL"/>
    </w:rPr>
  </w:style>
  <w:style w:type="character" w:customStyle="1" w:styleId="radeditor">
    <w:name w:val="radeditor"/>
    <w:basedOn w:val="Standaardalinea-lettertype"/>
    <w:rsid w:val="00A1370D"/>
    <w:rPr>
      <w:rFonts w:cs="Times New Roman"/>
    </w:rPr>
  </w:style>
  <w:style w:type="table" w:styleId="Tabelraster">
    <w:name w:val="Table Grid"/>
    <w:basedOn w:val="Standaardtabel"/>
    <w:rsid w:val="00A1370D"/>
    <w:pPr>
      <w:tabs>
        <w:tab w:val="right" w:pos="142"/>
        <w:tab w:val="right" w:pos="3261"/>
        <w:tab w:val="right" w:pos="4253"/>
        <w:tab w:val="right" w:pos="5529"/>
      </w:tabs>
      <w:spacing w:after="0"/>
    </w:pPr>
    <w:rPr>
      <w:rFonts w:ascii="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A1370D"/>
    <w:pPr>
      <w:tabs>
        <w:tab w:val="clear" w:pos="142"/>
        <w:tab w:val="clear" w:pos="3261"/>
        <w:tab w:val="clear" w:pos="4253"/>
        <w:tab w:val="clear" w:pos="5529"/>
      </w:tabs>
      <w:spacing w:line="240" w:lineRule="auto"/>
    </w:pPr>
    <w:rPr>
      <w:rFonts w:ascii="Consolas" w:hAnsi="Consolas" w:cs="Times New Roman"/>
      <w:sz w:val="21"/>
      <w:szCs w:val="21"/>
      <w:lang w:val="en-US" w:eastAsia="en-US"/>
    </w:rPr>
  </w:style>
  <w:style w:type="character" w:customStyle="1" w:styleId="TekstzonderopmaakChar">
    <w:name w:val="Tekst zonder opmaak Char"/>
    <w:basedOn w:val="Standaardalinea-lettertype"/>
    <w:link w:val="Tekstzonderopmaak"/>
    <w:rsid w:val="00A1370D"/>
    <w:rPr>
      <w:rFonts w:ascii="Consolas" w:eastAsia="Times New Roman" w:hAnsi="Consolas" w:cs="Times New Roman"/>
      <w:sz w:val="21"/>
      <w:szCs w:val="21"/>
      <w:lang w:val="en-US"/>
    </w:rPr>
  </w:style>
  <w:style w:type="character" w:customStyle="1" w:styleId="term1">
    <w:name w:val="term1"/>
    <w:basedOn w:val="Standaardalinea-lettertype"/>
    <w:rsid w:val="00A1370D"/>
    <w:rPr>
      <w:rFonts w:ascii="Georgia" w:hAnsi="Georgia" w:cs="Times New Roman"/>
      <w:color w:val="000000"/>
      <w:sz w:val="42"/>
      <w:szCs w:val="42"/>
      <w:shd w:val="clear" w:color="auto" w:fill="auto"/>
    </w:rPr>
  </w:style>
  <w:style w:type="character" w:styleId="Verwijzingopmerking">
    <w:name w:val="annotation reference"/>
    <w:basedOn w:val="Standaardalinea-lettertype"/>
    <w:rsid w:val="00A1370D"/>
    <w:rPr>
      <w:sz w:val="16"/>
      <w:szCs w:val="16"/>
    </w:rPr>
  </w:style>
  <w:style w:type="paragraph" w:styleId="Voetnoottekst">
    <w:name w:val="footnote text"/>
    <w:basedOn w:val="Standaard"/>
    <w:link w:val="VoetnoottekstChar"/>
    <w:rsid w:val="00A1370D"/>
    <w:rPr>
      <w:szCs w:val="20"/>
    </w:rPr>
  </w:style>
  <w:style w:type="character" w:customStyle="1" w:styleId="VoetnoottekstChar">
    <w:name w:val="Voetnoottekst Char"/>
    <w:basedOn w:val="Standaardalinea-lettertype"/>
    <w:link w:val="Voetnoottekst"/>
    <w:rsid w:val="00A1370D"/>
    <w:rPr>
      <w:rFonts w:ascii="Arial" w:eastAsia="Times New Roman" w:hAnsi="Arial" w:cs="Arial"/>
      <w:sz w:val="20"/>
      <w:szCs w:val="20"/>
      <w:lang w:eastAsia="nl-NL"/>
    </w:rPr>
  </w:style>
  <w:style w:type="paragraph" w:styleId="Voettekst">
    <w:name w:val="footer"/>
    <w:basedOn w:val="Standaard"/>
    <w:link w:val="VoettekstChar"/>
    <w:rsid w:val="00A1370D"/>
    <w:pPr>
      <w:tabs>
        <w:tab w:val="center" w:pos="4153"/>
        <w:tab w:val="right" w:pos="8306"/>
      </w:tabs>
    </w:pPr>
  </w:style>
  <w:style w:type="character" w:customStyle="1" w:styleId="VoettekstChar">
    <w:name w:val="Voettekst Char"/>
    <w:basedOn w:val="Standaardalinea-lettertype"/>
    <w:link w:val="Voettekst"/>
    <w:rsid w:val="00A1370D"/>
    <w:rPr>
      <w:rFonts w:ascii="Arial" w:eastAsia="Times New Roman" w:hAnsi="Arial" w:cs="Arial"/>
      <w:sz w:val="20"/>
      <w:szCs w:val="18"/>
      <w:lang w:eastAsia="nl-NL"/>
    </w:rPr>
  </w:style>
  <w:style w:type="character" w:styleId="Zwaar">
    <w:name w:val="Strong"/>
    <w:basedOn w:val="Standaardalinea-lettertype"/>
    <w:qFormat/>
    <w:rsid w:val="00A1370D"/>
    <w:rPr>
      <w:rFonts w:cs="Times New Roman"/>
      <w:b/>
      <w:bCs/>
    </w:rPr>
  </w:style>
  <w:style w:type="paragraph" w:styleId="Revisie">
    <w:name w:val="Revision"/>
    <w:hidden/>
    <w:uiPriority w:val="99"/>
    <w:semiHidden/>
    <w:rsid w:val="00A46990"/>
    <w:pPr>
      <w:spacing w:after="0" w:line="240" w:lineRule="auto"/>
    </w:pPr>
    <w:rPr>
      <w:rFonts w:ascii="Arial" w:hAnsi="Arial" w:cs="Arial"/>
      <w:sz w:val="20"/>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271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elmoed.steenstra@hu.nl" TargetMode="External"/><Relationship Id="rId5" Type="http://schemas.openxmlformats.org/officeDocument/2006/relationships/styles" Target="styles.xml"/><Relationship Id="rId10" Type="http://schemas.openxmlformats.org/officeDocument/2006/relationships/hyperlink" Target="mailto:j.witkamp@fontys.nl" TargetMode="Externa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583B7DBB6C2B4FB2EC92DEEE8195D0" ma:contentTypeVersion="13" ma:contentTypeDescription="Een nieuw document maken." ma:contentTypeScope="" ma:versionID="329cc8324e0b09c642bef76a98a76637">
  <xsd:schema xmlns:xsd="http://www.w3.org/2001/XMLSchema" xmlns:xs="http://www.w3.org/2001/XMLSchema" xmlns:p="http://schemas.microsoft.com/office/2006/metadata/properties" xmlns:ns3="2cca8d5f-928c-4b3e-ae29-0e0db6c568b0" xmlns:ns4="c31384c6-1454-4e8d-8812-b1fe17f2092a" targetNamespace="http://schemas.microsoft.com/office/2006/metadata/properties" ma:root="true" ma:fieldsID="dff653b0caec88a4438b02223569fa71" ns3:_="" ns4:_="">
    <xsd:import namespace="2cca8d5f-928c-4b3e-ae29-0e0db6c568b0"/>
    <xsd:import namespace="c31384c6-1454-4e8d-8812-b1fe17f2092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ca8d5f-928c-4b3e-ae29-0e0db6c568b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1384c6-1454-4e8d-8812-b1fe17f2092a"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3D41E2-6BF5-474E-A3B2-A204B0130E29}">
  <ds:schemaRefs>
    <ds:schemaRef ds:uri="http://schemas.microsoft.com/sharepoint/v3/contenttype/forms"/>
  </ds:schemaRefs>
</ds:datastoreItem>
</file>

<file path=customXml/itemProps2.xml><?xml version="1.0" encoding="utf-8"?>
<ds:datastoreItem xmlns:ds="http://schemas.openxmlformats.org/officeDocument/2006/customXml" ds:itemID="{5145E9EF-B88F-4D1E-B649-AADC31F54D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77F2D2-26DC-4C7D-A03C-5BB04A5AF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ca8d5f-928c-4b3e-ae29-0e0db6c568b0"/>
    <ds:schemaRef ds:uri="c31384c6-1454-4e8d-8812-b1fe17f20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949</Words>
  <Characters>5224</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Hogeschool Utrecht</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Welmoed Steenstra</dc:creator>
  <cp:lastModifiedBy>Leendertjan Wieberdink</cp:lastModifiedBy>
  <cp:revision>2</cp:revision>
  <cp:lastPrinted>2017-07-14T13:01:00Z</cp:lastPrinted>
  <dcterms:created xsi:type="dcterms:W3CDTF">2020-09-29T11:56:00Z</dcterms:created>
  <dcterms:modified xsi:type="dcterms:W3CDTF">2020-09-29T11:56:00Z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0x010100CC583B7DBB6C2B4FB2EC92DEEE8195D0</vt:lpwstr>
  </property>
</Properties>
</file>