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384DC" w14:textId="77777777" w:rsidR="002B577C" w:rsidRPr="00E47DCE" w:rsidRDefault="002B577C" w:rsidP="002B577C">
      <w:pPr>
        <w:rPr>
          <w:rFonts w:asciiTheme="minorHAnsi" w:hAnsiTheme="minorHAnsi"/>
          <w:b/>
          <w:sz w:val="24"/>
          <w:szCs w:val="24"/>
          <w:lang w:val="nl-NL"/>
        </w:rPr>
      </w:pPr>
      <w:r w:rsidRPr="00E47DCE">
        <w:rPr>
          <w:rFonts w:asciiTheme="minorHAnsi" w:hAnsiTheme="minorHAnsi"/>
          <w:noProof/>
          <w:sz w:val="24"/>
          <w:szCs w:val="24"/>
        </w:rPr>
        <w:drawing>
          <wp:anchor distT="0" distB="0" distL="114300" distR="114300" simplePos="0" relativeHeight="251659264" behindDoc="0" locked="0" layoutInCell="1" allowOverlap="1" wp14:anchorId="72DDF311" wp14:editId="47C2C391">
            <wp:simplePos x="0" y="0"/>
            <wp:positionH relativeFrom="column">
              <wp:posOffset>4815840</wp:posOffset>
            </wp:positionH>
            <wp:positionV relativeFrom="paragraph">
              <wp:posOffset>10795</wp:posOffset>
            </wp:positionV>
            <wp:extent cx="1351280" cy="472440"/>
            <wp:effectExtent l="0" t="0" r="1270" b="3810"/>
            <wp:wrapThrough wrapText="bothSides">
              <wp:wrapPolygon edited="0">
                <wp:start x="0" y="0"/>
                <wp:lineTo x="0" y="20903"/>
                <wp:lineTo x="21316" y="20903"/>
                <wp:lineTo x="21316" y="0"/>
                <wp:lineTo x="0" y="0"/>
              </wp:wrapPolygon>
            </wp:wrapThrough>
            <wp:docPr id="2" name="Afbeelding 2" descr="Afbeeldingsresultaat voor Naamsvermelding-NietCommercieel-GelijkDelen 4.0 Internationaal (CC BY-NC-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Naamsvermelding-NietCommercieel-GelijkDelen 4.0 Internationaal (CC BY-NC-SA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1280" cy="472440"/>
                    </a:xfrm>
                    <a:prstGeom prst="rect">
                      <a:avLst/>
                    </a:prstGeom>
                    <a:noFill/>
                    <a:ln>
                      <a:noFill/>
                    </a:ln>
                  </pic:spPr>
                </pic:pic>
              </a:graphicData>
            </a:graphic>
          </wp:anchor>
        </w:drawing>
      </w:r>
    </w:p>
    <w:p w14:paraId="712CCC34" w14:textId="77777777" w:rsidR="002B577C" w:rsidRPr="00E47DCE" w:rsidRDefault="002B577C" w:rsidP="002B577C">
      <w:pPr>
        <w:rPr>
          <w:rFonts w:asciiTheme="minorHAnsi" w:hAnsiTheme="minorHAnsi"/>
          <w:b/>
          <w:sz w:val="24"/>
          <w:szCs w:val="24"/>
          <w:lang w:val="nl-NL"/>
        </w:rPr>
      </w:pPr>
      <w:r>
        <w:rPr>
          <w:noProof/>
        </w:rPr>
        <w:drawing>
          <wp:inline distT="0" distB="0" distL="0" distR="0" wp14:anchorId="15D57D33" wp14:editId="3A30DA1B">
            <wp:extent cx="1478280" cy="1478280"/>
            <wp:effectExtent l="0" t="0" r="7620" b="7620"/>
            <wp:docPr id="1" name="Afbeelding 1" descr="Afbeeldingsresultaat voor logo a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ava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p>
    <w:p w14:paraId="5EA2D063" w14:textId="77777777" w:rsidR="002B577C" w:rsidRDefault="002B577C" w:rsidP="002B577C">
      <w:pPr>
        <w:spacing w:after="0" w:line="240" w:lineRule="auto"/>
        <w:rPr>
          <w:rFonts w:asciiTheme="minorHAnsi" w:hAnsiTheme="minorHAnsi"/>
          <w:b/>
          <w:sz w:val="24"/>
          <w:szCs w:val="24"/>
          <w:lang w:val="nl-NL"/>
        </w:rPr>
      </w:pPr>
      <w:r w:rsidRPr="00E47DCE">
        <w:rPr>
          <w:rFonts w:asciiTheme="minorHAnsi" w:hAnsiTheme="minorHAnsi"/>
          <w:b/>
          <w:sz w:val="24"/>
          <w:szCs w:val="24"/>
          <w:lang w:val="nl-NL"/>
        </w:rPr>
        <w:t xml:space="preserve">Avans Hogeschool </w:t>
      </w:r>
    </w:p>
    <w:p w14:paraId="27215C94" w14:textId="3A38E1E5"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Opleiding verpleegkunde</w:t>
      </w:r>
    </w:p>
    <w:p w14:paraId="333ED06E" w14:textId="5841892F" w:rsidR="007C3C8D" w:rsidRDefault="007C3C8D" w:rsidP="002B577C">
      <w:pPr>
        <w:spacing w:after="0" w:line="240" w:lineRule="auto"/>
        <w:rPr>
          <w:rFonts w:asciiTheme="minorHAnsi" w:hAnsiTheme="minorHAnsi"/>
          <w:b/>
          <w:sz w:val="24"/>
          <w:szCs w:val="24"/>
          <w:lang w:val="nl-NL"/>
        </w:rPr>
      </w:pPr>
      <w:r>
        <w:rPr>
          <w:rFonts w:asciiTheme="minorHAnsi" w:hAnsiTheme="minorHAnsi"/>
          <w:b/>
          <w:sz w:val="24"/>
          <w:szCs w:val="24"/>
          <w:lang w:val="nl-NL"/>
        </w:rPr>
        <w:t>25-11-2019</w:t>
      </w:r>
      <w:bookmarkStart w:id="0" w:name="_GoBack"/>
      <w:bookmarkEnd w:id="0"/>
    </w:p>
    <w:p w14:paraId="45E961D9" w14:textId="77777777" w:rsidR="002B577C" w:rsidRDefault="002B577C" w:rsidP="002B577C">
      <w:pPr>
        <w:spacing w:after="0" w:line="240" w:lineRule="auto"/>
        <w:rPr>
          <w:rFonts w:asciiTheme="minorHAnsi" w:hAnsiTheme="minorHAnsi"/>
          <w:b/>
          <w:sz w:val="24"/>
          <w:szCs w:val="24"/>
          <w:lang w:val="nl-NL"/>
        </w:rPr>
      </w:pPr>
    </w:p>
    <w:p w14:paraId="255B91A2" w14:textId="77777777"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 xml:space="preserve">Auteur: </w:t>
      </w:r>
      <w:r w:rsidR="00C979E9" w:rsidRPr="00C979E9">
        <w:rPr>
          <w:rFonts w:asciiTheme="minorHAnsi" w:hAnsiTheme="minorHAnsi"/>
          <w:sz w:val="24"/>
          <w:szCs w:val="24"/>
          <w:lang w:val="nl-NL"/>
        </w:rPr>
        <w:t>Mirjam Valckx &amp;</w:t>
      </w:r>
      <w:r w:rsidR="00C979E9">
        <w:rPr>
          <w:rFonts w:asciiTheme="minorHAnsi" w:hAnsiTheme="minorHAnsi"/>
          <w:b/>
          <w:sz w:val="24"/>
          <w:szCs w:val="24"/>
          <w:lang w:val="nl-NL"/>
        </w:rPr>
        <w:t xml:space="preserve"> </w:t>
      </w:r>
      <w:r w:rsidR="00B9290C" w:rsidRPr="00B9290C">
        <w:rPr>
          <w:rFonts w:asciiTheme="minorHAnsi" w:hAnsiTheme="minorHAnsi"/>
          <w:sz w:val="24"/>
          <w:szCs w:val="24"/>
          <w:lang w:val="nl-NL"/>
        </w:rPr>
        <w:t>Judith Teunissen</w:t>
      </w:r>
    </w:p>
    <w:p w14:paraId="44EEB87C" w14:textId="77777777" w:rsidR="002B577C" w:rsidRPr="00E47DCE" w:rsidRDefault="002B577C" w:rsidP="002B577C">
      <w:pPr>
        <w:spacing w:after="0" w:line="240" w:lineRule="auto"/>
        <w:rPr>
          <w:rFonts w:asciiTheme="minorHAnsi" w:hAnsiTheme="minorHAnsi"/>
          <w:b/>
          <w:sz w:val="24"/>
          <w:szCs w:val="24"/>
          <w:lang w:val="nl-NL"/>
        </w:rPr>
      </w:pPr>
    </w:p>
    <w:p w14:paraId="15285593" w14:textId="77777777"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 xml:space="preserve">Leermateriaal: </w:t>
      </w:r>
      <w:r w:rsidR="00B75DB3">
        <w:rPr>
          <w:rFonts w:asciiTheme="minorHAnsi" w:hAnsiTheme="minorHAnsi"/>
          <w:sz w:val="24"/>
          <w:szCs w:val="24"/>
          <w:lang w:val="nl-NL"/>
        </w:rPr>
        <w:t xml:space="preserve">Stageplan maken </w:t>
      </w:r>
      <w:r w:rsidR="00FB7413">
        <w:rPr>
          <w:rFonts w:asciiTheme="minorHAnsi" w:hAnsiTheme="minorHAnsi"/>
          <w:sz w:val="24"/>
          <w:szCs w:val="24"/>
          <w:lang w:val="nl-NL"/>
        </w:rPr>
        <w:t>kritische beroepssituatie (1)</w:t>
      </w:r>
    </w:p>
    <w:p w14:paraId="4767AACA" w14:textId="77777777" w:rsidR="002B577C" w:rsidRPr="00E47DCE" w:rsidRDefault="002B577C" w:rsidP="002B577C">
      <w:pPr>
        <w:spacing w:after="0" w:line="240" w:lineRule="auto"/>
        <w:rPr>
          <w:rFonts w:asciiTheme="minorHAnsi" w:hAnsiTheme="minorHAnsi"/>
          <w:b/>
          <w:sz w:val="24"/>
          <w:szCs w:val="24"/>
          <w:lang w:val="nl-NL"/>
        </w:rPr>
      </w:pPr>
    </w:p>
    <w:p w14:paraId="6F0FDEAC" w14:textId="77777777" w:rsidR="002B577C" w:rsidRDefault="002B577C" w:rsidP="002B577C">
      <w:pPr>
        <w:spacing w:after="0" w:line="240" w:lineRule="auto"/>
        <w:rPr>
          <w:rFonts w:asciiTheme="minorHAnsi" w:hAnsiTheme="minorHAnsi"/>
          <w:sz w:val="24"/>
          <w:szCs w:val="24"/>
          <w:lang w:val="nl-NL"/>
        </w:rPr>
      </w:pPr>
      <w:r w:rsidRPr="00E47DCE">
        <w:rPr>
          <w:rFonts w:asciiTheme="minorHAnsi" w:hAnsiTheme="minorHAnsi"/>
          <w:b/>
          <w:sz w:val="24"/>
          <w:szCs w:val="24"/>
          <w:lang w:val="nl-NL"/>
        </w:rPr>
        <w:t xml:space="preserve">Leerdoel: </w:t>
      </w:r>
    </w:p>
    <w:p w14:paraId="4EDE5DC6" w14:textId="77777777" w:rsidR="00FB7413" w:rsidRPr="00E53634" w:rsidRDefault="00FB7413" w:rsidP="00FB7413">
      <w:pPr>
        <w:pStyle w:val="Lijstalinea"/>
        <w:numPr>
          <w:ilvl w:val="0"/>
          <w:numId w:val="28"/>
        </w:numPr>
        <w:spacing w:line="259" w:lineRule="auto"/>
        <w:rPr>
          <w:rFonts w:asciiTheme="minorHAnsi" w:hAnsiTheme="minorHAnsi"/>
          <w:sz w:val="22"/>
        </w:rPr>
      </w:pPr>
      <w:r w:rsidRPr="00E53634">
        <w:rPr>
          <w:rFonts w:asciiTheme="minorHAnsi" w:hAnsiTheme="minorHAnsi"/>
          <w:sz w:val="22"/>
        </w:rPr>
        <w:t>De student herkent een kritische beroepssituatie, zodanig dat de student een vertaling maakt naar leerdoelen voor het cliëntgericht handelen binnen de BPV.</w:t>
      </w:r>
    </w:p>
    <w:p w14:paraId="43C06758" w14:textId="77777777" w:rsidR="00FB7413" w:rsidRPr="00E53634" w:rsidRDefault="00FB7413" w:rsidP="00FB7413">
      <w:pPr>
        <w:pStyle w:val="Lijstalinea"/>
        <w:numPr>
          <w:ilvl w:val="0"/>
          <w:numId w:val="28"/>
        </w:numPr>
        <w:spacing w:line="259" w:lineRule="auto"/>
        <w:rPr>
          <w:rFonts w:asciiTheme="minorHAnsi" w:hAnsiTheme="minorHAnsi"/>
          <w:sz w:val="22"/>
        </w:rPr>
      </w:pPr>
      <w:r w:rsidRPr="00E53634">
        <w:rPr>
          <w:rFonts w:asciiTheme="minorHAnsi" w:hAnsiTheme="minorHAnsi"/>
          <w:sz w:val="22"/>
        </w:rPr>
        <w:t xml:space="preserve">De student legt uit welke deskundigheidsbevordering zij voor zichzelf nodig heeft, zodanig dat de student kritische beroepssituaties en leerdoelen voor zichzelf herkent. </w:t>
      </w:r>
    </w:p>
    <w:p w14:paraId="474982D2" w14:textId="77777777" w:rsidR="002B577C" w:rsidRPr="00B75DB3" w:rsidRDefault="002B577C" w:rsidP="00B75DB3">
      <w:pPr>
        <w:pStyle w:val="Lijstalinea"/>
        <w:ind w:left="360"/>
        <w:rPr>
          <w:rFonts w:asciiTheme="minorHAnsi" w:hAnsiTheme="minorHAnsi"/>
          <w:sz w:val="24"/>
        </w:rPr>
      </w:pPr>
    </w:p>
    <w:p w14:paraId="6A2C82AF" w14:textId="77777777" w:rsidR="00B9290C" w:rsidRDefault="002B577C" w:rsidP="002B577C">
      <w:pPr>
        <w:spacing w:after="0" w:line="240" w:lineRule="auto"/>
        <w:rPr>
          <w:rFonts w:asciiTheme="minorHAnsi" w:hAnsiTheme="minorHAnsi"/>
          <w:sz w:val="24"/>
          <w:szCs w:val="24"/>
          <w:lang w:val="nl-NL"/>
        </w:rPr>
      </w:pPr>
      <w:r>
        <w:rPr>
          <w:rFonts w:asciiTheme="minorHAnsi" w:hAnsiTheme="minorHAnsi"/>
          <w:b/>
          <w:sz w:val="24"/>
          <w:szCs w:val="24"/>
          <w:lang w:val="nl-NL"/>
        </w:rPr>
        <w:t>Werkwijze</w:t>
      </w:r>
      <w:r w:rsidRPr="00E47DCE">
        <w:rPr>
          <w:rFonts w:asciiTheme="minorHAnsi" w:hAnsiTheme="minorHAnsi"/>
          <w:b/>
          <w:sz w:val="24"/>
          <w:szCs w:val="24"/>
          <w:lang w:val="nl-NL"/>
        </w:rPr>
        <w:t xml:space="preserve">: </w:t>
      </w:r>
      <w:r w:rsidR="00DF151C">
        <w:rPr>
          <w:rFonts w:asciiTheme="minorHAnsi" w:hAnsiTheme="minorHAnsi"/>
          <w:sz w:val="24"/>
          <w:szCs w:val="24"/>
          <w:lang w:val="nl-NL"/>
        </w:rPr>
        <w:t xml:space="preserve">lesplan </w:t>
      </w:r>
    </w:p>
    <w:p w14:paraId="489E6FF4" w14:textId="77777777" w:rsidR="00B9290C" w:rsidRDefault="00B9290C">
      <w:pPr>
        <w:rPr>
          <w:rFonts w:asciiTheme="minorHAnsi" w:hAnsiTheme="minorHAnsi"/>
          <w:sz w:val="24"/>
          <w:szCs w:val="24"/>
          <w:lang w:val="nl-NL"/>
        </w:rPr>
      </w:pPr>
      <w:r>
        <w:rPr>
          <w:rFonts w:asciiTheme="minorHAnsi" w:hAnsiTheme="minorHAnsi"/>
          <w:sz w:val="24"/>
          <w:szCs w:val="24"/>
          <w:lang w:val="nl-NL"/>
        </w:rPr>
        <w:br w:type="page"/>
      </w:r>
    </w:p>
    <w:p w14:paraId="0139D191" w14:textId="77777777" w:rsidR="00B9290C" w:rsidRPr="003C7A3C" w:rsidRDefault="00B9290C" w:rsidP="00B9290C">
      <w:pPr>
        <w:spacing w:after="0"/>
        <w:rPr>
          <w:b/>
          <w:szCs w:val="18"/>
          <w:lang w:val="nl-NL"/>
        </w:rPr>
      </w:pPr>
      <w:r w:rsidRPr="003C7A3C">
        <w:rPr>
          <w:b/>
          <w:szCs w:val="18"/>
          <w:lang w:val="nl-NL"/>
        </w:rPr>
        <w:lastRenderedPageBreak/>
        <w:t>Voorbereidingsopdracht (studenten)</w:t>
      </w:r>
    </w:p>
    <w:p w14:paraId="222946B3" w14:textId="77777777" w:rsidR="00FB7413" w:rsidRPr="00E53634" w:rsidRDefault="00FB7413" w:rsidP="00FB7413">
      <w:pPr>
        <w:pStyle w:val="Lijstalinea"/>
        <w:numPr>
          <w:ilvl w:val="0"/>
          <w:numId w:val="29"/>
        </w:numPr>
        <w:spacing w:line="259" w:lineRule="auto"/>
        <w:rPr>
          <w:rFonts w:asciiTheme="minorHAnsi" w:hAnsiTheme="minorHAnsi"/>
          <w:sz w:val="22"/>
        </w:rPr>
      </w:pPr>
      <w:r w:rsidRPr="00E53634">
        <w:rPr>
          <w:rFonts w:asciiTheme="minorHAnsi" w:hAnsiTheme="minorHAnsi"/>
          <w:sz w:val="22"/>
        </w:rPr>
        <w:t xml:space="preserve">Ga op zoek naar literatuur of een kennisclip over het maken van SMART leerdoelen. Klik bijvoorbeeld </w:t>
      </w:r>
      <w:hyperlink r:id="rId10" w:history="1">
        <w:r w:rsidRPr="00E53634">
          <w:rPr>
            <w:rStyle w:val="Hyperlink"/>
            <w:rFonts w:asciiTheme="minorHAnsi" w:hAnsiTheme="minorHAnsi"/>
            <w:sz w:val="22"/>
          </w:rPr>
          <w:t>hier</w:t>
        </w:r>
      </w:hyperlink>
      <w:r w:rsidRPr="00E53634">
        <w:rPr>
          <w:rFonts w:asciiTheme="minorHAnsi" w:hAnsiTheme="minorHAnsi"/>
          <w:sz w:val="22"/>
        </w:rPr>
        <w:t xml:space="preserve">, voor het bekijken van een kennisclip. </w:t>
      </w:r>
    </w:p>
    <w:p w14:paraId="2489FC26" w14:textId="77777777" w:rsidR="00FB7413" w:rsidRPr="00E53634" w:rsidRDefault="00FB7413" w:rsidP="00FB7413">
      <w:pPr>
        <w:pStyle w:val="Lijstalinea"/>
        <w:numPr>
          <w:ilvl w:val="0"/>
          <w:numId w:val="29"/>
        </w:numPr>
        <w:spacing w:line="259" w:lineRule="auto"/>
        <w:rPr>
          <w:rFonts w:asciiTheme="minorHAnsi" w:hAnsiTheme="minorHAnsi"/>
          <w:sz w:val="22"/>
        </w:rPr>
      </w:pPr>
      <w:r w:rsidRPr="00E53634">
        <w:rPr>
          <w:rFonts w:asciiTheme="minorHAnsi" w:hAnsiTheme="minorHAnsi"/>
          <w:sz w:val="22"/>
        </w:rPr>
        <w:t>Ga op internet op zoek naar de term ‘kritische beroepssituatie’. Zorg ervoor dat je in de werkgroep in eigen woorden kunt toelichten wat een kritische beroepssituatie inhoudt.</w:t>
      </w:r>
    </w:p>
    <w:p w14:paraId="5C9B08D8" w14:textId="77777777" w:rsidR="00FB7413" w:rsidRPr="00E53634" w:rsidRDefault="00FB7413" w:rsidP="00FB7413">
      <w:pPr>
        <w:pStyle w:val="Lijstalinea"/>
        <w:numPr>
          <w:ilvl w:val="0"/>
          <w:numId w:val="29"/>
        </w:numPr>
        <w:spacing w:line="259" w:lineRule="auto"/>
        <w:rPr>
          <w:rFonts w:asciiTheme="minorHAnsi" w:hAnsiTheme="minorHAnsi"/>
          <w:sz w:val="22"/>
        </w:rPr>
      </w:pPr>
      <w:r w:rsidRPr="00E53634">
        <w:rPr>
          <w:rFonts w:asciiTheme="minorHAnsi" w:hAnsiTheme="minorHAnsi"/>
          <w:sz w:val="22"/>
        </w:rPr>
        <w:t xml:space="preserve">Bestudeer een aantal kritische beroepssituaties uit het opleidingsprofiel Bachelor of </w:t>
      </w:r>
      <w:proofErr w:type="spellStart"/>
      <w:r w:rsidRPr="00E53634">
        <w:rPr>
          <w:rFonts w:asciiTheme="minorHAnsi" w:hAnsiTheme="minorHAnsi"/>
          <w:sz w:val="22"/>
        </w:rPr>
        <w:t>Nursing</w:t>
      </w:r>
      <w:proofErr w:type="spellEnd"/>
      <w:r w:rsidRPr="00E53634">
        <w:rPr>
          <w:rFonts w:asciiTheme="minorHAnsi" w:hAnsiTheme="minorHAnsi"/>
          <w:sz w:val="22"/>
        </w:rPr>
        <w:t xml:space="preserve"> 2020: </w:t>
      </w:r>
      <w:proofErr w:type="spellStart"/>
      <w:r w:rsidRPr="00E53634">
        <w:rPr>
          <w:rFonts w:asciiTheme="minorHAnsi" w:hAnsiTheme="minorHAnsi"/>
          <w:sz w:val="22"/>
        </w:rPr>
        <w:t>Lambregts</w:t>
      </w:r>
      <w:proofErr w:type="spellEnd"/>
      <w:r w:rsidRPr="00E53634">
        <w:rPr>
          <w:rFonts w:asciiTheme="minorHAnsi" w:hAnsiTheme="minorHAnsi"/>
          <w:sz w:val="22"/>
        </w:rPr>
        <w:t xml:space="preserve">, J. &amp; Grotendorst, A. &amp; </w:t>
      </w:r>
      <w:proofErr w:type="spellStart"/>
      <w:r w:rsidRPr="00E53634">
        <w:rPr>
          <w:rFonts w:asciiTheme="minorHAnsi" w:hAnsiTheme="minorHAnsi"/>
          <w:sz w:val="22"/>
        </w:rPr>
        <w:t>Merwijk</w:t>
      </w:r>
      <w:proofErr w:type="spellEnd"/>
      <w:r w:rsidRPr="00E53634">
        <w:rPr>
          <w:rFonts w:asciiTheme="minorHAnsi" w:hAnsiTheme="minorHAnsi"/>
          <w:sz w:val="22"/>
        </w:rPr>
        <w:t xml:space="preserve">, C. van (2016) </w:t>
      </w:r>
      <w:r w:rsidRPr="00E53634">
        <w:rPr>
          <w:rFonts w:asciiTheme="minorHAnsi" w:hAnsiTheme="minorHAnsi"/>
          <w:i/>
          <w:sz w:val="22"/>
        </w:rPr>
        <w:t xml:space="preserve">Bachelor of </w:t>
      </w:r>
      <w:proofErr w:type="spellStart"/>
      <w:r w:rsidRPr="00E53634">
        <w:rPr>
          <w:rFonts w:asciiTheme="minorHAnsi" w:hAnsiTheme="minorHAnsi"/>
          <w:i/>
          <w:sz w:val="22"/>
        </w:rPr>
        <w:t>Nursing</w:t>
      </w:r>
      <w:proofErr w:type="spellEnd"/>
      <w:r w:rsidRPr="00E53634">
        <w:rPr>
          <w:rFonts w:asciiTheme="minorHAnsi" w:hAnsiTheme="minorHAnsi"/>
          <w:i/>
          <w:sz w:val="22"/>
        </w:rPr>
        <w:t xml:space="preserve"> 2020. Een Toekomstbestendig Opleidingsprofiel 4.0. </w:t>
      </w:r>
      <w:r w:rsidRPr="00E53634">
        <w:rPr>
          <w:rFonts w:asciiTheme="minorHAnsi" w:hAnsiTheme="minorHAnsi"/>
          <w:sz w:val="22"/>
        </w:rPr>
        <w:t xml:space="preserve">Houten: </w:t>
      </w:r>
      <w:proofErr w:type="spellStart"/>
      <w:r w:rsidRPr="00E53634">
        <w:rPr>
          <w:rFonts w:asciiTheme="minorHAnsi" w:hAnsiTheme="minorHAnsi"/>
          <w:sz w:val="22"/>
        </w:rPr>
        <w:t>Bohn</w:t>
      </w:r>
      <w:proofErr w:type="spellEnd"/>
      <w:r w:rsidRPr="00E53634">
        <w:rPr>
          <w:rFonts w:asciiTheme="minorHAnsi" w:hAnsiTheme="minorHAnsi"/>
          <w:sz w:val="22"/>
        </w:rPr>
        <w:t xml:space="preserve"> </w:t>
      </w:r>
      <w:proofErr w:type="spellStart"/>
      <w:r w:rsidRPr="00E53634">
        <w:rPr>
          <w:rFonts w:asciiTheme="minorHAnsi" w:hAnsiTheme="minorHAnsi"/>
          <w:sz w:val="22"/>
        </w:rPr>
        <w:t>Stafleu</w:t>
      </w:r>
      <w:proofErr w:type="spellEnd"/>
      <w:r w:rsidRPr="00E53634">
        <w:rPr>
          <w:rFonts w:asciiTheme="minorHAnsi" w:hAnsiTheme="minorHAnsi"/>
          <w:sz w:val="22"/>
        </w:rPr>
        <w:t xml:space="preserve"> van </w:t>
      </w:r>
      <w:proofErr w:type="spellStart"/>
      <w:r w:rsidRPr="00E53634">
        <w:rPr>
          <w:rFonts w:asciiTheme="minorHAnsi" w:hAnsiTheme="minorHAnsi"/>
          <w:sz w:val="22"/>
        </w:rPr>
        <w:t>Loghum</w:t>
      </w:r>
      <w:proofErr w:type="spellEnd"/>
      <w:r w:rsidRPr="00E53634">
        <w:rPr>
          <w:rFonts w:asciiTheme="minorHAnsi" w:hAnsiTheme="minorHAnsi"/>
          <w:sz w:val="22"/>
        </w:rPr>
        <w:t>. Het opleidingsprofiel is op internet terug te vinden. Bestudeer de bijlage ‘kritische beroepssituaties’ en maak een vertaling naar jouw BPV. Welke kritische beroepssituaties herken je op jouw eigen BPV?</w:t>
      </w:r>
    </w:p>
    <w:p w14:paraId="42AF3028" w14:textId="77777777" w:rsidR="00FB7413" w:rsidRPr="00E53634" w:rsidRDefault="00FB7413" w:rsidP="00FB7413">
      <w:pPr>
        <w:pStyle w:val="Lijstalinea"/>
        <w:numPr>
          <w:ilvl w:val="0"/>
          <w:numId w:val="29"/>
        </w:numPr>
        <w:spacing w:line="259" w:lineRule="auto"/>
        <w:rPr>
          <w:rFonts w:asciiTheme="minorHAnsi" w:hAnsiTheme="minorHAnsi"/>
          <w:sz w:val="22"/>
        </w:rPr>
      </w:pPr>
      <w:r w:rsidRPr="00E53634">
        <w:rPr>
          <w:rFonts w:asciiTheme="minorHAnsi" w:hAnsiTheme="minorHAnsi"/>
          <w:sz w:val="22"/>
        </w:rPr>
        <w:t xml:space="preserve">Formuleer een kritische beroepssituatie in jouw BPV en neem deze mee naar de werkgroep. </w:t>
      </w:r>
    </w:p>
    <w:p w14:paraId="55D73D0E" w14:textId="77777777" w:rsidR="00B9290C" w:rsidRPr="00633B94" w:rsidRDefault="00B9290C" w:rsidP="00B9290C">
      <w:pPr>
        <w:rPr>
          <w:szCs w:val="18"/>
          <w:lang w:val="nl-NL"/>
        </w:rPr>
      </w:pPr>
    </w:p>
    <w:p w14:paraId="3D4E29B6" w14:textId="77777777" w:rsidR="00B9290C" w:rsidRDefault="00B9290C" w:rsidP="00B9290C">
      <w:pPr>
        <w:rPr>
          <w:b/>
          <w:szCs w:val="18"/>
        </w:rPr>
      </w:pPr>
      <w:proofErr w:type="spellStart"/>
      <w:r>
        <w:rPr>
          <w:b/>
          <w:szCs w:val="18"/>
        </w:rPr>
        <w:t>Lesplan</w:t>
      </w:r>
      <w:proofErr w:type="spellEnd"/>
      <w:r>
        <w:rPr>
          <w:b/>
          <w:szCs w:val="18"/>
        </w:rPr>
        <w:t>:</w:t>
      </w:r>
    </w:p>
    <w:p w14:paraId="7AA30CF8" w14:textId="77777777" w:rsidR="00FB7413" w:rsidRDefault="00FB7413" w:rsidP="00FB7413">
      <w:pPr>
        <w:pStyle w:val="Lijstalinea"/>
        <w:numPr>
          <w:ilvl w:val="0"/>
          <w:numId w:val="30"/>
        </w:numPr>
        <w:spacing w:line="259" w:lineRule="auto"/>
        <w:rPr>
          <w:rFonts w:asciiTheme="minorHAnsi" w:hAnsiTheme="minorHAnsi"/>
          <w:b/>
          <w:sz w:val="22"/>
        </w:rPr>
      </w:pPr>
      <w:r w:rsidRPr="00693C49">
        <w:rPr>
          <w:rFonts w:asciiTheme="minorHAnsi" w:hAnsiTheme="minorHAnsi"/>
          <w:b/>
          <w:sz w:val="22"/>
        </w:rPr>
        <w:t>Welkom en presentie (5 min).</w:t>
      </w:r>
    </w:p>
    <w:p w14:paraId="5C358ED6" w14:textId="77777777" w:rsidR="00FB7413" w:rsidRPr="00693C49" w:rsidRDefault="00FB7413" w:rsidP="00FB7413">
      <w:pPr>
        <w:pStyle w:val="Lijstalinea"/>
        <w:ind w:left="360"/>
        <w:rPr>
          <w:rFonts w:asciiTheme="minorHAnsi" w:hAnsiTheme="minorHAnsi"/>
          <w:b/>
          <w:sz w:val="22"/>
        </w:rPr>
      </w:pPr>
    </w:p>
    <w:p w14:paraId="0DB5949E" w14:textId="77777777" w:rsidR="00FB7413" w:rsidRPr="00093EF7" w:rsidRDefault="00FB7413" w:rsidP="00FB7413">
      <w:pPr>
        <w:pStyle w:val="Lijstalinea"/>
        <w:numPr>
          <w:ilvl w:val="0"/>
          <w:numId w:val="30"/>
        </w:numPr>
        <w:spacing w:line="259" w:lineRule="auto"/>
        <w:rPr>
          <w:rFonts w:asciiTheme="minorHAnsi" w:hAnsiTheme="minorHAnsi"/>
          <w:b/>
          <w:sz w:val="22"/>
        </w:rPr>
      </w:pPr>
      <w:r w:rsidRPr="00693C49">
        <w:rPr>
          <w:rFonts w:asciiTheme="minorHAnsi" w:hAnsiTheme="minorHAnsi"/>
          <w:b/>
          <w:sz w:val="22"/>
        </w:rPr>
        <w:t xml:space="preserve">BPV (10 min). </w:t>
      </w:r>
    </w:p>
    <w:p w14:paraId="0A1321F5" w14:textId="77777777" w:rsidR="00FB7413" w:rsidRPr="00FB7413" w:rsidRDefault="00FB7413" w:rsidP="00FB7413">
      <w:pPr>
        <w:spacing w:after="0"/>
        <w:ind w:left="360"/>
        <w:rPr>
          <w:rFonts w:asciiTheme="minorHAnsi" w:hAnsiTheme="minorHAnsi"/>
          <w:b/>
          <w:color w:val="FF0000"/>
          <w:sz w:val="22"/>
          <w:lang w:val="nl-NL"/>
        </w:rPr>
      </w:pPr>
      <w:r w:rsidRPr="00FB7413">
        <w:rPr>
          <w:rFonts w:asciiTheme="minorHAnsi" w:hAnsiTheme="minorHAnsi"/>
          <w:color w:val="FF0000"/>
          <w:sz w:val="22"/>
          <w:lang w:val="nl-NL"/>
        </w:rPr>
        <w:t>Sta stil bij BPV ervaringen. Indien er specifieke problemen zijn op de BPV, is het goed om dit buiten de werkgroep om met de student te bespreken. Er zijn geen aparte intervisie bijeenkomsten in LP10. Maak hierover afspraken met de studenten.</w:t>
      </w:r>
    </w:p>
    <w:p w14:paraId="1B0A5C18" w14:textId="77777777" w:rsidR="00FB7413" w:rsidRPr="00693C49" w:rsidRDefault="00FB7413" w:rsidP="00FB7413">
      <w:pPr>
        <w:pStyle w:val="Lijstalinea"/>
        <w:rPr>
          <w:rFonts w:asciiTheme="minorHAnsi" w:hAnsiTheme="minorHAnsi"/>
          <w:b/>
          <w:color w:val="FF0000"/>
          <w:sz w:val="22"/>
        </w:rPr>
      </w:pPr>
    </w:p>
    <w:p w14:paraId="777BBF03" w14:textId="77777777" w:rsidR="00FB7413" w:rsidRPr="00093EF7" w:rsidRDefault="00FB7413" w:rsidP="00FB7413">
      <w:pPr>
        <w:pStyle w:val="Lijstalinea"/>
        <w:numPr>
          <w:ilvl w:val="0"/>
          <w:numId w:val="30"/>
        </w:numPr>
        <w:spacing w:line="259" w:lineRule="auto"/>
        <w:rPr>
          <w:rFonts w:asciiTheme="minorHAnsi" w:hAnsiTheme="minorHAnsi"/>
          <w:b/>
          <w:sz w:val="22"/>
        </w:rPr>
      </w:pPr>
      <w:r w:rsidRPr="00093EF7">
        <w:rPr>
          <w:rFonts w:asciiTheme="minorHAnsi" w:hAnsiTheme="minorHAnsi"/>
          <w:b/>
          <w:sz w:val="22"/>
        </w:rPr>
        <w:t xml:space="preserve">Kritische beroepssituaties (20 min). </w:t>
      </w:r>
    </w:p>
    <w:p w14:paraId="615BBC11" w14:textId="77777777" w:rsidR="00FB7413" w:rsidRPr="00D21AD4" w:rsidRDefault="00FB7413" w:rsidP="00FB7413">
      <w:pPr>
        <w:pStyle w:val="Lijstalinea"/>
        <w:ind w:left="360"/>
        <w:rPr>
          <w:rFonts w:asciiTheme="minorHAnsi" w:hAnsiTheme="minorHAnsi"/>
          <w:sz w:val="22"/>
        </w:rPr>
      </w:pPr>
      <w:r w:rsidRPr="00D21AD4">
        <w:rPr>
          <w:rFonts w:asciiTheme="minorHAnsi" w:hAnsiTheme="minorHAnsi"/>
          <w:sz w:val="22"/>
        </w:rPr>
        <w:t>Bespreek in subgroepen jullie  kritische beroepssituaties</w:t>
      </w:r>
      <w:r>
        <w:rPr>
          <w:rFonts w:asciiTheme="minorHAnsi" w:hAnsiTheme="minorHAnsi"/>
          <w:color w:val="FF0000"/>
          <w:sz w:val="22"/>
        </w:rPr>
        <w:t>.</w:t>
      </w:r>
      <w:r w:rsidRPr="005C1D8D">
        <w:rPr>
          <w:rFonts w:asciiTheme="minorHAnsi" w:hAnsiTheme="minorHAnsi"/>
          <w:color w:val="FF0000"/>
          <w:sz w:val="22"/>
        </w:rPr>
        <w:t xml:space="preserve"> </w:t>
      </w:r>
      <w:r w:rsidRPr="00D21AD4">
        <w:rPr>
          <w:rFonts w:asciiTheme="minorHAnsi" w:hAnsiTheme="minorHAnsi"/>
          <w:sz w:val="22"/>
        </w:rPr>
        <w:t xml:space="preserve">Beoordeel of ze voldoen aan onderstaande eisen: </w:t>
      </w:r>
    </w:p>
    <w:p w14:paraId="174ABA42" w14:textId="77777777" w:rsidR="00FB7413" w:rsidRPr="00D21AD4"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sz w:val="22"/>
        </w:rPr>
      </w:pPr>
      <w:r w:rsidRPr="00D21AD4">
        <w:rPr>
          <w:rFonts w:asciiTheme="minorHAnsi" w:hAnsiTheme="minorHAnsi" w:cs="Arial"/>
          <w:sz w:val="22"/>
        </w:rPr>
        <w:t xml:space="preserve">De situatie is specifiek voor de verpleegkundige beroepsgroep. </w:t>
      </w:r>
    </w:p>
    <w:p w14:paraId="28D846E7" w14:textId="77777777" w:rsidR="00FB7413" w:rsidRPr="00D21AD4"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sz w:val="22"/>
        </w:rPr>
      </w:pPr>
      <w:r w:rsidRPr="00D21AD4">
        <w:rPr>
          <w:rFonts w:asciiTheme="minorHAnsi" w:hAnsiTheme="minorHAnsi" w:cs="Arial"/>
          <w:sz w:val="22"/>
        </w:rPr>
        <w:t xml:space="preserve">De situatie is complex (C-niveau volgens </w:t>
      </w:r>
      <w:proofErr w:type="spellStart"/>
      <w:r w:rsidRPr="00D21AD4">
        <w:rPr>
          <w:rFonts w:asciiTheme="minorHAnsi" w:hAnsiTheme="minorHAnsi" w:cs="Arial"/>
          <w:sz w:val="22"/>
        </w:rPr>
        <w:t>ZelCommodel</w:t>
      </w:r>
      <w:proofErr w:type="spellEnd"/>
      <w:r w:rsidRPr="00D21AD4">
        <w:rPr>
          <w:rFonts w:asciiTheme="minorHAnsi" w:hAnsiTheme="minorHAnsi" w:cs="Arial"/>
          <w:sz w:val="22"/>
        </w:rPr>
        <w:t>).</w:t>
      </w:r>
    </w:p>
    <w:p w14:paraId="0C24C5FE" w14:textId="77777777" w:rsidR="00FB7413" w:rsidRPr="00D21AD4"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sz w:val="22"/>
        </w:rPr>
      </w:pPr>
      <w:r w:rsidRPr="00D21AD4">
        <w:rPr>
          <w:rFonts w:asciiTheme="minorHAnsi" w:hAnsiTheme="minorHAnsi" w:cs="Arial"/>
          <w:sz w:val="22"/>
        </w:rPr>
        <w:t>Er is sprake van een dilemma.</w:t>
      </w:r>
    </w:p>
    <w:p w14:paraId="79CC4BFB" w14:textId="77777777" w:rsidR="00FB7413" w:rsidRPr="00D21AD4"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sz w:val="22"/>
        </w:rPr>
      </w:pPr>
      <w:r w:rsidRPr="00D21AD4">
        <w:rPr>
          <w:rFonts w:asciiTheme="minorHAnsi" w:hAnsiTheme="minorHAnsi" w:cs="Arial"/>
          <w:sz w:val="22"/>
        </w:rPr>
        <w:t>Er is sprake van besluitvorming of een keuzemoment.</w:t>
      </w:r>
    </w:p>
    <w:p w14:paraId="2D8BCA8E" w14:textId="77777777" w:rsidR="00FB7413" w:rsidRPr="00D21AD4"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sz w:val="22"/>
        </w:rPr>
      </w:pPr>
      <w:r w:rsidRPr="00D21AD4">
        <w:rPr>
          <w:rFonts w:asciiTheme="minorHAnsi" w:hAnsiTheme="minorHAnsi" w:cs="Arial"/>
          <w:sz w:val="22"/>
        </w:rPr>
        <w:t>De situatie vraagt om gedrag of een handeling dat/die je nog niet eerder hebt laten zien of wat je nog verder wil ontwikkelen.</w:t>
      </w:r>
    </w:p>
    <w:p w14:paraId="66E6727D" w14:textId="77777777" w:rsidR="00FB7413" w:rsidRPr="00D21AD4"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sz w:val="22"/>
        </w:rPr>
      </w:pPr>
      <w:r w:rsidRPr="00D21AD4">
        <w:rPr>
          <w:rFonts w:asciiTheme="minorHAnsi" w:hAnsiTheme="minorHAnsi" w:cs="Arial"/>
          <w:sz w:val="22"/>
        </w:rPr>
        <w:t>Je vindt de situatie uitdagend.</w:t>
      </w:r>
    </w:p>
    <w:p w14:paraId="31C31B80" w14:textId="77777777" w:rsidR="00FB7413" w:rsidRPr="00D21AD4"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sz w:val="22"/>
        </w:rPr>
      </w:pPr>
      <w:r w:rsidRPr="00D21AD4">
        <w:rPr>
          <w:rFonts w:asciiTheme="minorHAnsi" w:hAnsiTheme="minorHAnsi" w:cs="Arial"/>
          <w:sz w:val="22"/>
        </w:rPr>
        <w:t xml:space="preserve">Je leert iets van de situatie. </w:t>
      </w:r>
    </w:p>
    <w:p w14:paraId="2502BB2B" w14:textId="77777777" w:rsidR="00FB7413" w:rsidRPr="00006809" w:rsidRDefault="00FB7413" w:rsidP="00FB7413">
      <w:pPr>
        <w:pStyle w:val="Lijstalinea"/>
        <w:ind w:left="360"/>
        <w:rPr>
          <w:rFonts w:asciiTheme="minorHAnsi" w:eastAsia="Verdana" w:hAnsiTheme="minorHAnsi" w:cs="Verdana"/>
          <w:sz w:val="22"/>
          <w:highlight w:val="yellow"/>
        </w:rPr>
      </w:pPr>
      <w:r w:rsidRPr="00006809">
        <w:rPr>
          <w:rFonts w:asciiTheme="minorHAnsi" w:hAnsiTheme="minorHAnsi"/>
          <w:sz w:val="22"/>
        </w:rPr>
        <w:t xml:space="preserve">Maak vervolgens een keuze: welke kritische beroepssituatie willen jullie delen met de gehele groep, omdat dit een goed voorbeeld is?  </w:t>
      </w:r>
    </w:p>
    <w:p w14:paraId="74D326E7" w14:textId="77777777" w:rsidR="00FB7413" w:rsidRPr="00093EF7" w:rsidRDefault="00FB7413" w:rsidP="00FB7413">
      <w:pPr>
        <w:pStyle w:val="Lijstalinea"/>
        <w:rPr>
          <w:rFonts w:asciiTheme="minorHAnsi" w:hAnsiTheme="minorHAnsi"/>
          <w:color w:val="FF0000"/>
          <w:sz w:val="22"/>
        </w:rPr>
      </w:pPr>
    </w:p>
    <w:p w14:paraId="6388544B" w14:textId="77777777" w:rsidR="00FB7413" w:rsidRDefault="00FB7413" w:rsidP="00FB7413">
      <w:pPr>
        <w:pStyle w:val="Lijstalinea"/>
        <w:ind w:left="360"/>
        <w:rPr>
          <w:rFonts w:asciiTheme="minorHAnsi" w:hAnsiTheme="minorHAnsi"/>
          <w:color w:val="FF0000"/>
          <w:sz w:val="22"/>
        </w:rPr>
      </w:pPr>
    </w:p>
    <w:p w14:paraId="00169C23" w14:textId="77777777" w:rsidR="00FB7413" w:rsidRPr="005C1D8D" w:rsidRDefault="00FB7413" w:rsidP="00FB7413">
      <w:pPr>
        <w:pStyle w:val="Lijstalinea"/>
        <w:ind w:left="360"/>
        <w:rPr>
          <w:rFonts w:asciiTheme="minorHAnsi" w:hAnsiTheme="minorHAnsi"/>
          <w:color w:val="FF0000"/>
          <w:sz w:val="22"/>
        </w:rPr>
      </w:pPr>
      <w:r w:rsidRPr="005C1D8D">
        <w:rPr>
          <w:rFonts w:asciiTheme="minorHAnsi" w:hAnsiTheme="minorHAnsi"/>
          <w:color w:val="FF0000"/>
          <w:sz w:val="22"/>
        </w:rPr>
        <w:t xml:space="preserve">Laat studenten in subgroepen (ongeveer 4 studenten) hun </w:t>
      </w:r>
      <w:r w:rsidRPr="005C1D8D">
        <w:rPr>
          <w:rFonts w:asciiTheme="minorHAnsi" w:hAnsiTheme="minorHAnsi"/>
          <w:b/>
          <w:color w:val="FF0000"/>
          <w:sz w:val="22"/>
        </w:rPr>
        <w:t>kritische beroepssituaties</w:t>
      </w:r>
      <w:r w:rsidRPr="005C1D8D">
        <w:rPr>
          <w:rFonts w:asciiTheme="minorHAnsi" w:hAnsiTheme="minorHAnsi"/>
          <w:color w:val="FF0000"/>
          <w:sz w:val="22"/>
        </w:rPr>
        <w:t xml:space="preserve"> bespreken. Laat op het smartboard onderstaande checklist zien en laat studenten beoordelen of de kritische beroepssituaties voldoen aan deze eisen.</w:t>
      </w:r>
    </w:p>
    <w:p w14:paraId="7E70AADA" w14:textId="77777777" w:rsidR="00FB7413" w:rsidRPr="005C1D8D"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color w:val="FF0000"/>
          <w:sz w:val="22"/>
        </w:rPr>
      </w:pPr>
      <w:r w:rsidRPr="005C1D8D">
        <w:rPr>
          <w:rFonts w:asciiTheme="minorHAnsi" w:hAnsiTheme="minorHAnsi" w:cs="Arial"/>
          <w:color w:val="FF0000"/>
          <w:sz w:val="22"/>
        </w:rPr>
        <w:t xml:space="preserve">De situatie is specifiek voor de verpleegkundige beroepsgroep. </w:t>
      </w:r>
    </w:p>
    <w:p w14:paraId="4357599E" w14:textId="77777777" w:rsidR="00FB7413" w:rsidRPr="005C1D8D"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color w:val="FF0000"/>
          <w:sz w:val="22"/>
        </w:rPr>
      </w:pPr>
      <w:r w:rsidRPr="005C1D8D">
        <w:rPr>
          <w:rFonts w:asciiTheme="minorHAnsi" w:hAnsiTheme="minorHAnsi" w:cs="Arial"/>
          <w:color w:val="FF0000"/>
          <w:sz w:val="22"/>
        </w:rPr>
        <w:t xml:space="preserve">De situatie is complex (C-niveau volgens </w:t>
      </w:r>
      <w:proofErr w:type="spellStart"/>
      <w:r w:rsidRPr="005C1D8D">
        <w:rPr>
          <w:rFonts w:asciiTheme="minorHAnsi" w:hAnsiTheme="minorHAnsi" w:cs="Arial"/>
          <w:color w:val="FF0000"/>
          <w:sz w:val="22"/>
        </w:rPr>
        <w:t>ZelCommodel</w:t>
      </w:r>
      <w:proofErr w:type="spellEnd"/>
      <w:r w:rsidRPr="005C1D8D">
        <w:rPr>
          <w:rFonts w:asciiTheme="minorHAnsi" w:hAnsiTheme="minorHAnsi" w:cs="Arial"/>
          <w:color w:val="FF0000"/>
          <w:sz w:val="22"/>
        </w:rPr>
        <w:t>).</w:t>
      </w:r>
    </w:p>
    <w:p w14:paraId="0915E396" w14:textId="77777777" w:rsidR="00FB7413" w:rsidRPr="005C1D8D"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color w:val="FF0000"/>
          <w:sz w:val="22"/>
        </w:rPr>
      </w:pPr>
      <w:r w:rsidRPr="005C1D8D">
        <w:rPr>
          <w:rFonts w:asciiTheme="minorHAnsi" w:hAnsiTheme="minorHAnsi" w:cs="Arial"/>
          <w:color w:val="FF0000"/>
          <w:sz w:val="22"/>
        </w:rPr>
        <w:t>Er is sprake van een dilemma.</w:t>
      </w:r>
    </w:p>
    <w:p w14:paraId="27C89529" w14:textId="77777777" w:rsidR="00FB7413" w:rsidRPr="005C1D8D"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color w:val="FF0000"/>
          <w:sz w:val="22"/>
        </w:rPr>
      </w:pPr>
      <w:r w:rsidRPr="005C1D8D">
        <w:rPr>
          <w:rFonts w:asciiTheme="minorHAnsi" w:hAnsiTheme="minorHAnsi" w:cs="Arial"/>
          <w:color w:val="FF0000"/>
          <w:sz w:val="22"/>
        </w:rPr>
        <w:t>Er is sprake van besluitvorming of een keuzemoment.</w:t>
      </w:r>
    </w:p>
    <w:p w14:paraId="550F0B0D" w14:textId="77777777" w:rsidR="00FB7413" w:rsidRPr="005C1D8D"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color w:val="FF0000"/>
          <w:sz w:val="22"/>
        </w:rPr>
      </w:pPr>
      <w:r w:rsidRPr="005C1D8D">
        <w:rPr>
          <w:rFonts w:asciiTheme="minorHAnsi" w:hAnsiTheme="minorHAnsi" w:cs="Arial"/>
          <w:color w:val="FF0000"/>
          <w:sz w:val="22"/>
        </w:rPr>
        <w:t>De situatie vraagt om gedrag of een handeling dat/die je nog niet eerder hebt laten zien of wat je nog verder wil ontwikkelen.</w:t>
      </w:r>
    </w:p>
    <w:p w14:paraId="3D27E4AA" w14:textId="77777777" w:rsidR="00FB7413"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color w:val="FF0000"/>
          <w:sz w:val="22"/>
        </w:rPr>
      </w:pPr>
      <w:r>
        <w:rPr>
          <w:rFonts w:asciiTheme="minorHAnsi" w:hAnsiTheme="minorHAnsi" w:cs="Arial"/>
          <w:color w:val="FF0000"/>
          <w:sz w:val="22"/>
        </w:rPr>
        <w:lastRenderedPageBreak/>
        <w:t>Je vindt de situatie uitdagend.</w:t>
      </w:r>
    </w:p>
    <w:p w14:paraId="3E7C19A9" w14:textId="77777777" w:rsidR="00FB7413" w:rsidRPr="005C1D8D" w:rsidRDefault="00FB7413" w:rsidP="00FB7413">
      <w:pPr>
        <w:pStyle w:val="Lijstalinea"/>
        <w:widowControl w:val="0"/>
        <w:numPr>
          <w:ilvl w:val="0"/>
          <w:numId w:val="33"/>
        </w:numPr>
        <w:autoSpaceDE w:val="0"/>
        <w:autoSpaceDN w:val="0"/>
        <w:adjustRightInd w:val="0"/>
        <w:spacing w:line="259" w:lineRule="auto"/>
        <w:rPr>
          <w:rFonts w:asciiTheme="minorHAnsi" w:hAnsiTheme="minorHAnsi" w:cs="Arial"/>
          <w:color w:val="FF0000"/>
          <w:sz w:val="22"/>
        </w:rPr>
      </w:pPr>
      <w:r w:rsidRPr="005C1D8D">
        <w:rPr>
          <w:rFonts w:asciiTheme="minorHAnsi" w:hAnsiTheme="minorHAnsi" w:cs="Arial"/>
          <w:color w:val="FF0000"/>
          <w:sz w:val="22"/>
        </w:rPr>
        <w:t xml:space="preserve">Je leert iets van de situatie. </w:t>
      </w:r>
    </w:p>
    <w:p w14:paraId="39F1424F" w14:textId="77777777" w:rsidR="00FB7413" w:rsidRPr="005C1D8D" w:rsidRDefault="00FB7413" w:rsidP="00FB7413">
      <w:pPr>
        <w:pStyle w:val="Lijstalinea"/>
        <w:ind w:left="360"/>
        <w:rPr>
          <w:rFonts w:asciiTheme="minorHAnsi" w:hAnsiTheme="minorHAnsi"/>
          <w:color w:val="FF0000"/>
          <w:sz w:val="22"/>
        </w:rPr>
      </w:pPr>
      <w:r w:rsidRPr="005C1D8D">
        <w:rPr>
          <w:rFonts w:asciiTheme="minorHAnsi" w:hAnsiTheme="minorHAnsi"/>
          <w:color w:val="FF0000"/>
          <w:sz w:val="22"/>
        </w:rPr>
        <w:t xml:space="preserve">Laat hen vervolgens een keuze maken: welke kritische beroepssituatie willen zij graag delen met de gehele groep, omdat dit een goed voorbeeld is. Bespreek vervolgens plenair enkele goede voorbeelden. Laat studenten elkaar feedback geven. Denk aan: wat maakt dat dit een kritische beroepssituatie is, wat ontbreekt nog, etc. Let erop dat de leerdoelen die uit de kritische beroepssituatie naar voren komen gedurende de gehele stage een rol kunnen spelen. </w:t>
      </w:r>
    </w:p>
    <w:p w14:paraId="7789A956" w14:textId="77777777" w:rsidR="00FB7413" w:rsidRPr="00FB7413" w:rsidRDefault="00FB7413" w:rsidP="00FB7413">
      <w:pPr>
        <w:shd w:val="clear" w:color="auto" w:fill="FFFFFF" w:themeFill="background1"/>
        <w:spacing w:after="0" w:line="240" w:lineRule="auto"/>
        <w:ind w:left="360"/>
        <w:rPr>
          <w:rFonts w:asciiTheme="minorHAnsi" w:hAnsiTheme="minorHAnsi"/>
          <w:color w:val="FF0000"/>
          <w:sz w:val="22"/>
          <w:lang w:val="nl-NL"/>
        </w:rPr>
      </w:pPr>
      <w:r w:rsidRPr="00FB7413">
        <w:rPr>
          <w:rFonts w:asciiTheme="minorHAnsi" w:hAnsiTheme="minorHAnsi"/>
          <w:color w:val="FF0000"/>
          <w:sz w:val="22"/>
          <w:lang w:val="nl-NL"/>
        </w:rPr>
        <w:t>Kritische beroepssituaties bevatten altijd een professioneel vraagstuk of een dilemma. De dilemma’s raken de beroepsbeoefenaars vaak persoonlijk, omdat zij in de betreffende werksituatie  geconfronteerd worden met eigen waarden, normen, overtuigingen, opvattingen en emoties.</w:t>
      </w:r>
    </w:p>
    <w:p w14:paraId="773243DF" w14:textId="77777777" w:rsidR="00FB7413" w:rsidRPr="00FB7413" w:rsidRDefault="00FB7413" w:rsidP="00FB7413">
      <w:pPr>
        <w:shd w:val="clear" w:color="auto" w:fill="FFFFFF" w:themeFill="background1"/>
        <w:spacing w:after="0" w:line="240" w:lineRule="auto"/>
        <w:ind w:left="360"/>
        <w:rPr>
          <w:rFonts w:asciiTheme="minorHAnsi" w:hAnsiTheme="minorHAnsi"/>
          <w:color w:val="FF0000"/>
          <w:sz w:val="22"/>
          <w:lang w:val="nl-NL"/>
        </w:rPr>
      </w:pPr>
      <w:r w:rsidRPr="00FB7413">
        <w:rPr>
          <w:rFonts w:asciiTheme="minorHAnsi" w:hAnsiTheme="minorHAnsi"/>
          <w:color w:val="FF0000"/>
          <w:sz w:val="22"/>
          <w:lang w:val="nl-NL"/>
        </w:rPr>
        <w:t>Beroepssituaties die een professioneel dilemma bevatten, zijn situaties die er echt toe doen en waarop studenten zich gericht moeten voorbereiden. In dit type situaties wordt altijd een beroep gedaan op meerdere competenties tegelijk: observeren en analyseren van de situatie, overwegen welke interventies in aanmerking komen en wat de effecten daarvan zijn, praktisch handelen, evalueren. Voorbeelden van dilemma’s zijn: de autonomie van de cliënt respecteren of de regie overnemen; kiezen voor het individuele belang van een cliënt of het belang van de</w:t>
      </w:r>
    </w:p>
    <w:p w14:paraId="5E62B720" w14:textId="77777777" w:rsidR="00FB7413" w:rsidRPr="00FB7413" w:rsidRDefault="00FB7413" w:rsidP="00FB7413">
      <w:pPr>
        <w:shd w:val="clear" w:color="auto" w:fill="FFFFFF" w:themeFill="background1"/>
        <w:spacing w:after="0" w:line="240" w:lineRule="auto"/>
        <w:ind w:left="360"/>
        <w:rPr>
          <w:rFonts w:asciiTheme="minorHAnsi" w:hAnsiTheme="minorHAnsi"/>
          <w:color w:val="FF0000"/>
          <w:sz w:val="22"/>
          <w:lang w:val="nl-NL"/>
        </w:rPr>
      </w:pPr>
      <w:r w:rsidRPr="00FB7413">
        <w:rPr>
          <w:rFonts w:asciiTheme="minorHAnsi" w:hAnsiTheme="minorHAnsi"/>
          <w:color w:val="FF0000"/>
          <w:sz w:val="22"/>
          <w:lang w:val="nl-NL"/>
        </w:rPr>
        <w:t>groep; beslissingen van ouders/verzorgers respecteren of het eigen professionele oordeel laten prevaleren.</w:t>
      </w:r>
    </w:p>
    <w:p w14:paraId="0C181CDF" w14:textId="77777777" w:rsidR="00FB7413" w:rsidRPr="00FB7413" w:rsidRDefault="00FB7413" w:rsidP="00FB7413">
      <w:pPr>
        <w:shd w:val="clear" w:color="auto" w:fill="FFFFFF" w:themeFill="background1"/>
        <w:spacing w:after="0"/>
        <w:ind w:left="360"/>
        <w:rPr>
          <w:rFonts w:asciiTheme="minorHAnsi" w:hAnsiTheme="minorHAnsi"/>
          <w:color w:val="FF0000"/>
          <w:sz w:val="22"/>
          <w:lang w:val="nl-NL"/>
        </w:rPr>
      </w:pPr>
      <w:r w:rsidRPr="00FB7413">
        <w:rPr>
          <w:rFonts w:asciiTheme="minorHAnsi" w:hAnsiTheme="minorHAnsi"/>
          <w:color w:val="FF0000"/>
          <w:sz w:val="22"/>
          <w:lang w:val="nl-NL"/>
        </w:rPr>
        <w:t>Kritische beroepssituaties geven competenties context. Het leidt tot concretisering van competenties zoals zich inleven, assertief zijn, grenzen stellen, eigen taken goed inschatten, zelfstandig beslissingen nemen.</w:t>
      </w:r>
    </w:p>
    <w:p w14:paraId="14184D1D" w14:textId="77777777" w:rsidR="00FB7413" w:rsidRPr="005C1D8D" w:rsidRDefault="00FB7413" w:rsidP="00FB7413">
      <w:pPr>
        <w:pStyle w:val="Lijstalinea"/>
        <w:ind w:left="360"/>
        <w:rPr>
          <w:rFonts w:asciiTheme="minorHAnsi" w:eastAsia="Verdana" w:hAnsiTheme="minorHAnsi" w:cs="Verdana"/>
          <w:color w:val="FF0000"/>
          <w:sz w:val="22"/>
          <w:highlight w:val="yellow"/>
        </w:rPr>
      </w:pPr>
      <w:r w:rsidRPr="005C1D8D">
        <w:rPr>
          <w:rFonts w:asciiTheme="minorHAnsi" w:hAnsiTheme="minorHAnsi"/>
          <w:color w:val="FF0000"/>
          <w:sz w:val="22"/>
        </w:rPr>
        <w:t>Grotendorst, A. &amp; Rondeel, M. &amp; van Wijngaarden, P. (</w:t>
      </w:r>
      <w:proofErr w:type="spellStart"/>
      <w:r w:rsidRPr="005C1D8D">
        <w:rPr>
          <w:rFonts w:asciiTheme="minorHAnsi" w:hAnsiTheme="minorHAnsi"/>
          <w:color w:val="FF0000"/>
          <w:sz w:val="22"/>
        </w:rPr>
        <w:t>z.d.</w:t>
      </w:r>
      <w:proofErr w:type="spellEnd"/>
      <w:r w:rsidRPr="005C1D8D">
        <w:rPr>
          <w:rFonts w:asciiTheme="minorHAnsi" w:hAnsiTheme="minorHAnsi"/>
          <w:color w:val="FF0000"/>
          <w:sz w:val="22"/>
        </w:rPr>
        <w:t xml:space="preserve">) </w:t>
      </w:r>
    </w:p>
    <w:p w14:paraId="03530A8F" w14:textId="77777777" w:rsidR="00FB7413" w:rsidRPr="00FB7413" w:rsidRDefault="00FB7413" w:rsidP="00FB7413">
      <w:pPr>
        <w:shd w:val="clear" w:color="auto" w:fill="FFFFFF" w:themeFill="background1"/>
        <w:spacing w:after="0"/>
        <w:ind w:left="360"/>
        <w:rPr>
          <w:rFonts w:asciiTheme="minorHAnsi" w:hAnsiTheme="minorHAnsi"/>
          <w:color w:val="FF0000"/>
          <w:sz w:val="22"/>
          <w:lang w:val="nl-NL"/>
        </w:rPr>
      </w:pPr>
    </w:p>
    <w:p w14:paraId="23C8CC32" w14:textId="77777777" w:rsidR="00FB7413" w:rsidRPr="00FB7413" w:rsidRDefault="00FB7413" w:rsidP="00FB7413">
      <w:pPr>
        <w:shd w:val="clear" w:color="auto" w:fill="FFFFFF" w:themeFill="background1"/>
        <w:spacing w:after="0"/>
        <w:ind w:left="360"/>
        <w:rPr>
          <w:rFonts w:asciiTheme="minorHAnsi" w:hAnsiTheme="minorHAnsi"/>
          <w:color w:val="FF0000"/>
          <w:sz w:val="22"/>
          <w:lang w:val="nl-NL"/>
        </w:rPr>
      </w:pPr>
      <w:r w:rsidRPr="00FB7413">
        <w:rPr>
          <w:rFonts w:asciiTheme="minorHAnsi" w:hAnsiTheme="minorHAnsi"/>
          <w:color w:val="FF0000"/>
          <w:sz w:val="22"/>
          <w:lang w:val="nl-NL"/>
        </w:rPr>
        <w:t xml:space="preserve">Bespreek met de studenten dat de kritische beroepssituaties mogelijk gedurende de BPV zich nog kunnen ontwikkelen. Bijvoorbeeld: de student formuleert een kritische beroepssituatie, maar gaandeweg de BPV merkt de student dat er ook andere kritische beroepssituaties zijn, die mogelijk nog leerzamer zijn. De kritische beroepssituaties en leerdoelen mogen als een groeidocument worden beschouwd, tijdens de BPV mag hierbij een ontwikkeling plaatsvinden. De kritische beroepssituatie en de leerdoelen zijn een middel om sturing te geven aan de BPV, geen doel op zich. </w:t>
      </w:r>
    </w:p>
    <w:p w14:paraId="694E4F23" w14:textId="77777777" w:rsidR="00FB7413" w:rsidRPr="00FB7413" w:rsidRDefault="00FB7413" w:rsidP="00FB7413">
      <w:pPr>
        <w:shd w:val="clear" w:color="auto" w:fill="FFFFFF" w:themeFill="background1"/>
        <w:spacing w:after="0"/>
        <w:ind w:left="360"/>
        <w:rPr>
          <w:rFonts w:asciiTheme="minorHAnsi" w:hAnsiTheme="minorHAnsi"/>
          <w:color w:val="FF0000"/>
          <w:sz w:val="22"/>
          <w:lang w:val="nl-NL"/>
        </w:rPr>
      </w:pPr>
    </w:p>
    <w:p w14:paraId="7C3EF2AA" w14:textId="77777777" w:rsidR="00FB7413" w:rsidRPr="00093EF7" w:rsidRDefault="00FB7413" w:rsidP="00FB7413">
      <w:pPr>
        <w:pStyle w:val="Lijstalinea"/>
        <w:numPr>
          <w:ilvl w:val="0"/>
          <w:numId w:val="30"/>
        </w:numPr>
        <w:spacing w:line="259" w:lineRule="auto"/>
        <w:rPr>
          <w:rFonts w:asciiTheme="minorHAnsi" w:hAnsiTheme="minorHAnsi"/>
          <w:b/>
          <w:sz w:val="22"/>
        </w:rPr>
      </w:pPr>
      <w:r w:rsidRPr="00093EF7">
        <w:rPr>
          <w:rFonts w:asciiTheme="minorHAnsi" w:hAnsiTheme="minorHAnsi"/>
          <w:b/>
          <w:sz w:val="22"/>
        </w:rPr>
        <w:t xml:space="preserve">Deskundigheidsbevordering (10 min). </w:t>
      </w:r>
    </w:p>
    <w:p w14:paraId="15F054C1" w14:textId="77777777" w:rsidR="00FB7413" w:rsidRPr="00006809" w:rsidRDefault="00FB7413" w:rsidP="00FB7413">
      <w:pPr>
        <w:pStyle w:val="Lijstalinea"/>
        <w:ind w:left="360"/>
        <w:rPr>
          <w:rFonts w:asciiTheme="minorHAnsi" w:hAnsiTheme="minorHAnsi"/>
          <w:sz w:val="22"/>
        </w:rPr>
      </w:pPr>
      <w:r w:rsidRPr="00006809">
        <w:rPr>
          <w:rFonts w:asciiTheme="minorHAnsi" w:hAnsiTheme="minorHAnsi"/>
          <w:sz w:val="22"/>
        </w:rPr>
        <w:t xml:space="preserve">Gebruik makend van de leerstrategie ‘retrieval </w:t>
      </w:r>
      <w:proofErr w:type="spellStart"/>
      <w:r w:rsidRPr="00006809">
        <w:rPr>
          <w:rFonts w:asciiTheme="minorHAnsi" w:hAnsiTheme="minorHAnsi"/>
          <w:sz w:val="22"/>
        </w:rPr>
        <w:t>practice</w:t>
      </w:r>
      <w:proofErr w:type="spellEnd"/>
      <w:r w:rsidRPr="00006809">
        <w:rPr>
          <w:rFonts w:asciiTheme="minorHAnsi" w:hAnsiTheme="minorHAnsi"/>
          <w:sz w:val="22"/>
        </w:rPr>
        <w:t>’: noteer welke bronnen je kunt gebruiken om je eigen deskundigheid te bevorderen</w:t>
      </w:r>
      <w:r>
        <w:rPr>
          <w:rFonts w:asciiTheme="minorHAnsi" w:hAnsiTheme="minorHAnsi"/>
          <w:sz w:val="22"/>
        </w:rPr>
        <w:t>.</w:t>
      </w:r>
      <w:r w:rsidRPr="00006809">
        <w:rPr>
          <w:rFonts w:asciiTheme="minorHAnsi" w:hAnsiTheme="minorHAnsi"/>
          <w:sz w:val="22"/>
        </w:rPr>
        <w:t xml:space="preserve"> </w:t>
      </w:r>
    </w:p>
    <w:p w14:paraId="3FF0204B" w14:textId="77777777" w:rsidR="00FB7413" w:rsidRDefault="00FB7413" w:rsidP="00FB7413">
      <w:pPr>
        <w:pStyle w:val="Lijstalinea"/>
        <w:ind w:left="360"/>
        <w:rPr>
          <w:rFonts w:asciiTheme="minorHAnsi" w:hAnsiTheme="minorHAnsi"/>
          <w:color w:val="FF0000"/>
          <w:sz w:val="22"/>
        </w:rPr>
      </w:pPr>
      <w:r w:rsidRPr="005C1D8D">
        <w:rPr>
          <w:rFonts w:asciiTheme="minorHAnsi" w:hAnsiTheme="minorHAnsi"/>
          <w:color w:val="FF0000"/>
          <w:sz w:val="22"/>
        </w:rPr>
        <w:t xml:space="preserve">Maak gebruik van de leerstrategie ‘retrieval </w:t>
      </w:r>
      <w:proofErr w:type="spellStart"/>
      <w:r w:rsidRPr="005C1D8D">
        <w:rPr>
          <w:rFonts w:asciiTheme="minorHAnsi" w:hAnsiTheme="minorHAnsi"/>
          <w:color w:val="FF0000"/>
          <w:sz w:val="22"/>
        </w:rPr>
        <w:t>practice</w:t>
      </w:r>
      <w:proofErr w:type="spellEnd"/>
      <w:r w:rsidRPr="005C1D8D">
        <w:rPr>
          <w:rFonts w:asciiTheme="minorHAnsi" w:hAnsiTheme="minorHAnsi"/>
          <w:color w:val="FF0000"/>
          <w:sz w:val="22"/>
        </w:rPr>
        <w:t xml:space="preserve">’, laat studenten noteren welke bronnen zij kunnen gebruiken om hun eigen deskundigheid te bevorderen ten aanzien van kritische beroepssituaties en het formuleren van leerdoelen. Denk bijvoorbeeld aan: beroepsprofiel, opleidingsprofiel, </w:t>
      </w:r>
      <w:proofErr w:type="spellStart"/>
      <w:r w:rsidRPr="005C1D8D">
        <w:rPr>
          <w:rFonts w:asciiTheme="minorHAnsi" w:hAnsiTheme="minorHAnsi"/>
          <w:color w:val="FF0000"/>
          <w:sz w:val="22"/>
        </w:rPr>
        <w:t>ZelCommodel</w:t>
      </w:r>
      <w:proofErr w:type="spellEnd"/>
      <w:r w:rsidRPr="005C1D8D">
        <w:rPr>
          <w:rFonts w:asciiTheme="minorHAnsi" w:hAnsiTheme="minorHAnsi"/>
          <w:color w:val="FF0000"/>
          <w:sz w:val="22"/>
        </w:rPr>
        <w:t>, etc. Leg een link naar deskundigheidsbevordering: studenten hebben tijdens de opleiding nog niet geleerd om tijdens de BPV zelf leerdoelen op te stellen. Hoe kan de student zijn/haar deskundigheid bevorderen.</w:t>
      </w:r>
    </w:p>
    <w:p w14:paraId="7A13AF37" w14:textId="77777777" w:rsidR="00FB7413" w:rsidRPr="005C1D8D" w:rsidRDefault="00FB7413" w:rsidP="00FB7413">
      <w:pPr>
        <w:pStyle w:val="Lijstalinea"/>
        <w:ind w:left="360"/>
        <w:rPr>
          <w:rFonts w:asciiTheme="minorHAnsi" w:hAnsiTheme="minorHAnsi"/>
          <w:color w:val="FF0000"/>
          <w:sz w:val="22"/>
        </w:rPr>
      </w:pPr>
    </w:p>
    <w:p w14:paraId="6035C63E" w14:textId="77777777" w:rsidR="00FB7413" w:rsidRPr="00093EF7" w:rsidRDefault="00FB7413" w:rsidP="00FB7413">
      <w:pPr>
        <w:pStyle w:val="Lijstalinea"/>
        <w:numPr>
          <w:ilvl w:val="0"/>
          <w:numId w:val="30"/>
        </w:numPr>
        <w:spacing w:line="259" w:lineRule="auto"/>
        <w:rPr>
          <w:rFonts w:asciiTheme="minorHAnsi" w:hAnsiTheme="minorHAnsi"/>
          <w:b/>
          <w:sz w:val="22"/>
        </w:rPr>
      </w:pPr>
      <w:r w:rsidRPr="00093EF7">
        <w:rPr>
          <w:rFonts w:asciiTheme="minorHAnsi" w:hAnsiTheme="minorHAnsi"/>
          <w:b/>
          <w:sz w:val="22"/>
        </w:rPr>
        <w:t xml:space="preserve">Analyse kritische beroepssituatie (15 min). </w:t>
      </w:r>
    </w:p>
    <w:p w14:paraId="0A031CB5" w14:textId="77777777" w:rsidR="00FB7413" w:rsidRDefault="00FB7413" w:rsidP="00FB7413">
      <w:pPr>
        <w:pStyle w:val="Lijstalinea"/>
        <w:ind w:left="360"/>
        <w:rPr>
          <w:rFonts w:asciiTheme="minorHAnsi" w:hAnsiTheme="minorHAnsi"/>
          <w:sz w:val="22"/>
        </w:rPr>
      </w:pPr>
      <w:r w:rsidRPr="0039765D">
        <w:rPr>
          <w:rFonts w:asciiTheme="minorHAnsi" w:hAnsiTheme="minorHAnsi"/>
          <w:sz w:val="22"/>
        </w:rPr>
        <w:t xml:space="preserve">Bespreek d.m.v. een onderwijsleergesprek wat de overeenkomsten en verschillen zijn met de reflectieve casestudy (uit leerpakket 9). </w:t>
      </w:r>
    </w:p>
    <w:p w14:paraId="3470F99C" w14:textId="77777777" w:rsidR="00FB7413" w:rsidRPr="005C1D8D" w:rsidRDefault="00FB7413" w:rsidP="00FB7413">
      <w:pPr>
        <w:pStyle w:val="Lijstalinea"/>
        <w:ind w:left="360"/>
        <w:rPr>
          <w:rFonts w:asciiTheme="minorHAnsi" w:hAnsiTheme="minorHAnsi"/>
          <w:color w:val="FF0000"/>
          <w:sz w:val="22"/>
        </w:rPr>
      </w:pPr>
      <w:r w:rsidRPr="005C1D8D">
        <w:rPr>
          <w:rFonts w:asciiTheme="minorHAnsi" w:hAnsiTheme="minorHAnsi"/>
          <w:color w:val="FF0000"/>
          <w:sz w:val="22"/>
        </w:rPr>
        <w:t xml:space="preserve">Een mooie werkvorm hierbij is, om hier een puzzel bij te maken en studenten te laten beargumenteren wat bij de reflectieve casestudy hoort en wat bij een kritische beroepssituatie. </w:t>
      </w:r>
    </w:p>
    <w:p w14:paraId="6D24B5CD" w14:textId="77777777" w:rsidR="00FB7413" w:rsidRPr="00FB7413" w:rsidRDefault="00FB7413" w:rsidP="00FB7413">
      <w:pPr>
        <w:spacing w:after="0"/>
        <w:rPr>
          <w:rFonts w:asciiTheme="minorHAnsi" w:hAnsiTheme="minorHAnsi"/>
          <w:color w:val="FF0000"/>
          <w:sz w:val="22"/>
          <w:lang w:val="nl-NL"/>
        </w:rPr>
      </w:pPr>
    </w:p>
    <w:tbl>
      <w:tblPr>
        <w:tblStyle w:val="Tabelraster"/>
        <w:tblW w:w="0" w:type="auto"/>
        <w:tblInd w:w="360" w:type="dxa"/>
        <w:tblLook w:val="04A0" w:firstRow="1" w:lastRow="0" w:firstColumn="1" w:lastColumn="0" w:noHBand="0" w:noVBand="1"/>
      </w:tblPr>
      <w:tblGrid>
        <w:gridCol w:w="4495"/>
        <w:gridCol w:w="4495"/>
      </w:tblGrid>
      <w:tr w:rsidR="00FB7413" w:rsidRPr="005C1D8D" w14:paraId="030C11F0" w14:textId="77777777" w:rsidTr="00C76FB4">
        <w:tc>
          <w:tcPr>
            <w:tcW w:w="4508" w:type="dxa"/>
          </w:tcPr>
          <w:p w14:paraId="345F7B66" w14:textId="77777777" w:rsidR="00FB7413" w:rsidRPr="005C1D8D" w:rsidRDefault="00FB7413" w:rsidP="00C76FB4">
            <w:pPr>
              <w:pStyle w:val="Lijstalinea"/>
              <w:ind w:left="0"/>
              <w:rPr>
                <w:rFonts w:asciiTheme="minorHAnsi" w:hAnsiTheme="minorHAnsi"/>
                <w:b/>
                <w:color w:val="FF0000"/>
                <w:sz w:val="22"/>
              </w:rPr>
            </w:pPr>
            <w:r w:rsidRPr="005C1D8D">
              <w:rPr>
                <w:rFonts w:asciiTheme="minorHAnsi" w:hAnsiTheme="minorHAnsi"/>
                <w:b/>
                <w:color w:val="FF0000"/>
                <w:sz w:val="22"/>
              </w:rPr>
              <w:lastRenderedPageBreak/>
              <w:t>Reflectieve casestudy</w:t>
            </w:r>
          </w:p>
        </w:tc>
        <w:tc>
          <w:tcPr>
            <w:tcW w:w="4508" w:type="dxa"/>
          </w:tcPr>
          <w:p w14:paraId="4E0DD0B2" w14:textId="77777777" w:rsidR="00FB7413" w:rsidRPr="005C1D8D" w:rsidRDefault="00FB7413" w:rsidP="00C76FB4">
            <w:pPr>
              <w:pStyle w:val="Lijstalinea"/>
              <w:ind w:left="0"/>
              <w:rPr>
                <w:rFonts w:asciiTheme="minorHAnsi" w:hAnsiTheme="minorHAnsi"/>
                <w:b/>
                <w:color w:val="FF0000"/>
                <w:sz w:val="22"/>
              </w:rPr>
            </w:pPr>
            <w:r w:rsidRPr="005C1D8D">
              <w:rPr>
                <w:rFonts w:asciiTheme="minorHAnsi" w:hAnsiTheme="minorHAnsi"/>
                <w:b/>
                <w:color w:val="FF0000"/>
                <w:sz w:val="22"/>
              </w:rPr>
              <w:t>Kritische beroepssituatie</w:t>
            </w:r>
          </w:p>
        </w:tc>
      </w:tr>
      <w:tr w:rsidR="00FB7413" w:rsidRPr="007C3C8D" w14:paraId="699B7952" w14:textId="77777777" w:rsidTr="00C76FB4">
        <w:tc>
          <w:tcPr>
            <w:tcW w:w="4508" w:type="dxa"/>
          </w:tcPr>
          <w:p w14:paraId="0118CC6E" w14:textId="77777777" w:rsidR="00FB7413" w:rsidRPr="005C1D8D" w:rsidRDefault="00FB7413" w:rsidP="00FB7413">
            <w:pPr>
              <w:pStyle w:val="Lijstalinea"/>
              <w:numPr>
                <w:ilvl w:val="0"/>
                <w:numId w:val="34"/>
              </w:numPr>
              <w:rPr>
                <w:rFonts w:asciiTheme="minorHAnsi" w:hAnsiTheme="minorHAnsi"/>
                <w:color w:val="FF0000"/>
                <w:sz w:val="22"/>
              </w:rPr>
            </w:pPr>
            <w:r w:rsidRPr="005C1D8D">
              <w:rPr>
                <w:rFonts w:asciiTheme="minorHAnsi" w:hAnsiTheme="minorHAnsi"/>
                <w:color w:val="FF0000"/>
                <w:sz w:val="22"/>
              </w:rPr>
              <w:t>Narratief speelt belangrijke rol om daarna tot analyse te komen van de situatie.</w:t>
            </w:r>
          </w:p>
          <w:p w14:paraId="2F6739D5" w14:textId="77777777" w:rsidR="00FB7413" w:rsidRPr="005C1D8D" w:rsidRDefault="00FB7413" w:rsidP="00FB7413">
            <w:pPr>
              <w:pStyle w:val="Lijstalinea"/>
              <w:numPr>
                <w:ilvl w:val="0"/>
                <w:numId w:val="34"/>
              </w:numPr>
              <w:rPr>
                <w:rFonts w:asciiTheme="minorHAnsi" w:hAnsiTheme="minorHAnsi"/>
                <w:color w:val="FF0000"/>
                <w:sz w:val="22"/>
              </w:rPr>
            </w:pPr>
            <w:r w:rsidRPr="005C1D8D">
              <w:rPr>
                <w:rFonts w:asciiTheme="minorHAnsi" w:hAnsiTheme="minorHAnsi"/>
                <w:color w:val="FF0000"/>
                <w:sz w:val="22"/>
              </w:rPr>
              <w:t>Leidt tot leervragen die onderzocht worden vanuit diverse bronnen.</w:t>
            </w:r>
          </w:p>
          <w:p w14:paraId="26226EC0" w14:textId="77777777" w:rsidR="00FB7413" w:rsidRPr="005C1D8D" w:rsidRDefault="00FB7413" w:rsidP="00FB7413">
            <w:pPr>
              <w:pStyle w:val="Lijstalinea"/>
              <w:numPr>
                <w:ilvl w:val="0"/>
                <w:numId w:val="34"/>
              </w:numPr>
              <w:rPr>
                <w:rFonts w:asciiTheme="minorHAnsi" w:hAnsiTheme="minorHAnsi"/>
                <w:color w:val="FF0000"/>
                <w:sz w:val="22"/>
              </w:rPr>
            </w:pPr>
            <w:r w:rsidRPr="005C1D8D">
              <w:rPr>
                <w:rFonts w:asciiTheme="minorHAnsi" w:hAnsiTheme="minorHAnsi"/>
                <w:color w:val="FF0000"/>
                <w:sz w:val="22"/>
              </w:rPr>
              <w:t>Uitkomst: wat had ik anders/beter kunnen doen (onderzoeken)?</w:t>
            </w:r>
          </w:p>
          <w:p w14:paraId="11FF824C" w14:textId="77777777" w:rsidR="00FB7413" w:rsidRPr="005C1D8D" w:rsidRDefault="00FB7413" w:rsidP="00FB7413">
            <w:pPr>
              <w:pStyle w:val="Lijstalinea"/>
              <w:numPr>
                <w:ilvl w:val="0"/>
                <w:numId w:val="34"/>
              </w:numPr>
              <w:rPr>
                <w:rFonts w:asciiTheme="minorHAnsi" w:hAnsiTheme="minorHAnsi"/>
                <w:color w:val="FF0000"/>
                <w:sz w:val="22"/>
              </w:rPr>
            </w:pPr>
            <w:r w:rsidRPr="005C1D8D">
              <w:rPr>
                <w:rFonts w:asciiTheme="minorHAnsi" w:hAnsiTheme="minorHAnsi"/>
                <w:color w:val="FF0000"/>
                <w:sz w:val="22"/>
              </w:rPr>
              <w:t xml:space="preserve">De context wordt als expert geraadpleegd, maar van samenwerking (uitvoeren) is geen sprake. </w:t>
            </w:r>
          </w:p>
        </w:tc>
        <w:tc>
          <w:tcPr>
            <w:tcW w:w="4508" w:type="dxa"/>
          </w:tcPr>
          <w:p w14:paraId="123664D5" w14:textId="77777777" w:rsidR="00FB7413" w:rsidRPr="005C1D8D" w:rsidRDefault="00FB7413" w:rsidP="00FB7413">
            <w:pPr>
              <w:pStyle w:val="Lijstalinea"/>
              <w:numPr>
                <w:ilvl w:val="0"/>
                <w:numId w:val="34"/>
              </w:numPr>
              <w:rPr>
                <w:rFonts w:asciiTheme="minorHAnsi" w:hAnsiTheme="minorHAnsi"/>
                <w:color w:val="FF0000"/>
                <w:sz w:val="22"/>
              </w:rPr>
            </w:pPr>
            <w:r w:rsidRPr="005C1D8D">
              <w:rPr>
                <w:rFonts w:asciiTheme="minorHAnsi" w:hAnsiTheme="minorHAnsi"/>
                <w:color w:val="FF0000"/>
                <w:sz w:val="22"/>
              </w:rPr>
              <w:t xml:space="preserve">Integratie van diverse </w:t>
            </w:r>
            <w:proofErr w:type="spellStart"/>
            <w:r>
              <w:rPr>
                <w:rFonts w:asciiTheme="minorHAnsi" w:hAnsiTheme="minorHAnsi"/>
                <w:color w:val="FF0000"/>
                <w:sz w:val="22"/>
              </w:rPr>
              <w:t>CanMEDS</w:t>
            </w:r>
            <w:proofErr w:type="spellEnd"/>
            <w:r w:rsidRPr="005C1D8D">
              <w:rPr>
                <w:rFonts w:asciiTheme="minorHAnsi" w:hAnsiTheme="minorHAnsi"/>
                <w:color w:val="FF0000"/>
                <w:sz w:val="22"/>
              </w:rPr>
              <w:t xml:space="preserve"> rollen is het doel.</w:t>
            </w:r>
          </w:p>
          <w:p w14:paraId="4BC6F896" w14:textId="77777777" w:rsidR="00FB7413" w:rsidRPr="005C1D8D" w:rsidRDefault="00FB7413" w:rsidP="00FB7413">
            <w:pPr>
              <w:pStyle w:val="Lijstalinea"/>
              <w:numPr>
                <w:ilvl w:val="0"/>
                <w:numId w:val="34"/>
              </w:numPr>
              <w:rPr>
                <w:rFonts w:asciiTheme="minorHAnsi" w:hAnsiTheme="minorHAnsi"/>
                <w:color w:val="FF0000"/>
                <w:sz w:val="22"/>
              </w:rPr>
            </w:pPr>
            <w:r w:rsidRPr="005C1D8D">
              <w:rPr>
                <w:rFonts w:asciiTheme="minorHAnsi" w:hAnsiTheme="minorHAnsi"/>
                <w:color w:val="FF0000"/>
                <w:sz w:val="22"/>
              </w:rPr>
              <w:t>De situatie wordt gebruikt om tot het formuleren van leerdoelen te kunnen komen voor de BPV.</w:t>
            </w:r>
          </w:p>
          <w:p w14:paraId="2B3B7357" w14:textId="77777777" w:rsidR="00FB7413" w:rsidRPr="005C1D8D" w:rsidRDefault="00FB7413" w:rsidP="00FB7413">
            <w:pPr>
              <w:pStyle w:val="Lijstalinea"/>
              <w:numPr>
                <w:ilvl w:val="0"/>
                <w:numId w:val="34"/>
              </w:numPr>
              <w:rPr>
                <w:rFonts w:asciiTheme="minorHAnsi" w:hAnsiTheme="minorHAnsi"/>
                <w:color w:val="FF0000"/>
                <w:sz w:val="22"/>
              </w:rPr>
            </w:pPr>
            <w:r w:rsidRPr="005C1D8D">
              <w:rPr>
                <w:rFonts w:asciiTheme="minorHAnsi" w:hAnsiTheme="minorHAnsi"/>
                <w:color w:val="FF0000"/>
                <w:sz w:val="22"/>
              </w:rPr>
              <w:t xml:space="preserve">Uitkomst: handelen (uitvoeren van de leerdoelen). </w:t>
            </w:r>
          </w:p>
          <w:p w14:paraId="22C48E80" w14:textId="77777777" w:rsidR="00FB7413" w:rsidRPr="005C1D8D" w:rsidRDefault="00FB7413" w:rsidP="00FB7413">
            <w:pPr>
              <w:pStyle w:val="Lijstalinea"/>
              <w:numPr>
                <w:ilvl w:val="0"/>
                <w:numId w:val="34"/>
              </w:numPr>
              <w:rPr>
                <w:rFonts w:asciiTheme="minorHAnsi" w:hAnsiTheme="minorHAnsi"/>
                <w:color w:val="FF0000"/>
                <w:sz w:val="22"/>
              </w:rPr>
            </w:pPr>
            <w:r w:rsidRPr="005C1D8D">
              <w:rPr>
                <w:rFonts w:asciiTheme="minorHAnsi" w:hAnsiTheme="minorHAnsi"/>
                <w:color w:val="FF0000"/>
                <w:sz w:val="22"/>
              </w:rPr>
              <w:t>De context moet worden betrokken om de leerdoelen uit te kunnen voeren (samenwerking).</w:t>
            </w:r>
          </w:p>
        </w:tc>
      </w:tr>
    </w:tbl>
    <w:p w14:paraId="0C8A412B" w14:textId="77777777" w:rsidR="00FB7413" w:rsidRPr="005C1D8D" w:rsidRDefault="00FB7413" w:rsidP="00FB7413">
      <w:pPr>
        <w:pStyle w:val="Lijstalinea"/>
        <w:ind w:left="360"/>
        <w:rPr>
          <w:rFonts w:asciiTheme="minorHAnsi" w:hAnsiTheme="minorHAnsi"/>
          <w:color w:val="FF0000"/>
          <w:sz w:val="22"/>
        </w:rPr>
      </w:pPr>
    </w:p>
    <w:p w14:paraId="2EF2C432" w14:textId="77777777" w:rsidR="00FB7413" w:rsidRPr="0039765D" w:rsidRDefault="00FB7413" w:rsidP="00FB7413">
      <w:pPr>
        <w:pStyle w:val="Lijstalinea"/>
        <w:numPr>
          <w:ilvl w:val="0"/>
          <w:numId w:val="30"/>
        </w:numPr>
        <w:spacing w:line="259" w:lineRule="auto"/>
        <w:rPr>
          <w:rFonts w:asciiTheme="minorHAnsi" w:hAnsiTheme="minorHAnsi"/>
          <w:b/>
          <w:sz w:val="22"/>
        </w:rPr>
      </w:pPr>
      <w:r w:rsidRPr="0039765D">
        <w:rPr>
          <w:rFonts w:asciiTheme="minorHAnsi" w:hAnsiTheme="minorHAnsi"/>
          <w:b/>
          <w:sz w:val="22"/>
        </w:rPr>
        <w:t xml:space="preserve">Leerdoelen bij cliëntgericht handelen (35 min). </w:t>
      </w:r>
    </w:p>
    <w:p w14:paraId="325D8722" w14:textId="77777777" w:rsidR="00FB7413" w:rsidRPr="00C03C14" w:rsidRDefault="00FB7413" w:rsidP="00FB7413">
      <w:pPr>
        <w:pStyle w:val="Lijstalinea"/>
        <w:ind w:left="360"/>
        <w:rPr>
          <w:rFonts w:asciiTheme="minorHAnsi" w:hAnsiTheme="minorHAnsi"/>
          <w:sz w:val="22"/>
        </w:rPr>
      </w:pPr>
      <w:r w:rsidRPr="00C03C14">
        <w:rPr>
          <w:rFonts w:asciiTheme="minorHAnsi" w:hAnsiTheme="minorHAnsi"/>
          <w:sz w:val="22"/>
        </w:rPr>
        <w:t>Formuleer individueel twee leerdoelen bij je eigen kritische beroepssituatie. Geef elkaar vervolgens feedback. Denk aan:</w:t>
      </w:r>
    </w:p>
    <w:p w14:paraId="4915FC71" w14:textId="77777777" w:rsidR="00FB7413" w:rsidRPr="00C03C14" w:rsidRDefault="00FB7413" w:rsidP="00FB7413">
      <w:pPr>
        <w:pStyle w:val="Lijstalinea"/>
        <w:numPr>
          <w:ilvl w:val="0"/>
          <w:numId w:val="31"/>
        </w:numPr>
        <w:spacing w:line="259" w:lineRule="auto"/>
        <w:rPr>
          <w:rFonts w:asciiTheme="minorHAnsi" w:hAnsiTheme="minorHAnsi"/>
          <w:sz w:val="22"/>
        </w:rPr>
      </w:pPr>
      <w:r w:rsidRPr="00C03C14">
        <w:rPr>
          <w:rFonts w:asciiTheme="minorHAnsi" w:hAnsiTheme="minorHAnsi"/>
          <w:sz w:val="22"/>
        </w:rPr>
        <w:t>is het leerdoel SMART;</w:t>
      </w:r>
    </w:p>
    <w:p w14:paraId="6B8253C3" w14:textId="77777777" w:rsidR="00FB7413" w:rsidRPr="00C03C14" w:rsidRDefault="00FB7413" w:rsidP="00FB7413">
      <w:pPr>
        <w:pStyle w:val="Lijstalinea"/>
        <w:numPr>
          <w:ilvl w:val="0"/>
          <w:numId w:val="31"/>
        </w:numPr>
        <w:spacing w:line="259" w:lineRule="auto"/>
        <w:rPr>
          <w:rFonts w:asciiTheme="minorHAnsi" w:hAnsiTheme="minorHAnsi"/>
          <w:sz w:val="22"/>
        </w:rPr>
      </w:pPr>
      <w:r w:rsidRPr="00C03C14">
        <w:rPr>
          <w:rFonts w:asciiTheme="minorHAnsi" w:hAnsiTheme="minorHAnsi"/>
          <w:sz w:val="22"/>
        </w:rPr>
        <w:t xml:space="preserve">sluit het leerdoel aan bij de </w:t>
      </w:r>
      <w:proofErr w:type="spellStart"/>
      <w:r w:rsidRPr="00C03C14">
        <w:rPr>
          <w:rFonts w:asciiTheme="minorHAnsi" w:hAnsiTheme="minorHAnsi"/>
          <w:sz w:val="22"/>
        </w:rPr>
        <w:t>CanMEDS</w:t>
      </w:r>
      <w:proofErr w:type="spellEnd"/>
      <w:r w:rsidRPr="00C03C14">
        <w:rPr>
          <w:rFonts w:asciiTheme="minorHAnsi" w:hAnsiTheme="minorHAnsi"/>
          <w:sz w:val="22"/>
        </w:rPr>
        <w:t xml:space="preserve"> en zo ja, bij welke </w:t>
      </w:r>
      <w:proofErr w:type="spellStart"/>
      <w:r w:rsidRPr="00C03C14">
        <w:rPr>
          <w:rFonts w:asciiTheme="minorHAnsi" w:hAnsiTheme="minorHAnsi"/>
          <w:sz w:val="22"/>
        </w:rPr>
        <w:t>CanMEDS</w:t>
      </w:r>
      <w:proofErr w:type="spellEnd"/>
      <w:r w:rsidRPr="00C03C14">
        <w:rPr>
          <w:rFonts w:asciiTheme="minorHAnsi" w:hAnsiTheme="minorHAnsi"/>
          <w:sz w:val="22"/>
        </w:rPr>
        <w:t xml:space="preserve"> rollen;</w:t>
      </w:r>
    </w:p>
    <w:p w14:paraId="01D46272" w14:textId="77777777" w:rsidR="00FB7413" w:rsidRPr="00C03C14" w:rsidRDefault="00FB7413" w:rsidP="00FB7413">
      <w:pPr>
        <w:pStyle w:val="Lijstalinea"/>
        <w:numPr>
          <w:ilvl w:val="0"/>
          <w:numId w:val="31"/>
        </w:numPr>
        <w:spacing w:line="259" w:lineRule="auto"/>
        <w:rPr>
          <w:rFonts w:asciiTheme="minorHAnsi" w:hAnsiTheme="minorHAnsi"/>
          <w:sz w:val="22"/>
        </w:rPr>
      </w:pPr>
      <w:r w:rsidRPr="00C03C14">
        <w:rPr>
          <w:rFonts w:asciiTheme="minorHAnsi" w:hAnsiTheme="minorHAnsi"/>
          <w:sz w:val="22"/>
        </w:rPr>
        <w:t>is er sprake van C-niveau, waar blijkt dit uit;</w:t>
      </w:r>
    </w:p>
    <w:p w14:paraId="4BD1539B" w14:textId="77777777" w:rsidR="00FB7413" w:rsidRPr="00C03C14" w:rsidRDefault="00FB7413" w:rsidP="00FB7413">
      <w:pPr>
        <w:pStyle w:val="Lijstalinea"/>
        <w:numPr>
          <w:ilvl w:val="0"/>
          <w:numId w:val="31"/>
        </w:numPr>
        <w:spacing w:line="259" w:lineRule="auto"/>
        <w:rPr>
          <w:rFonts w:asciiTheme="minorHAnsi" w:hAnsiTheme="minorHAnsi"/>
          <w:sz w:val="22"/>
        </w:rPr>
      </w:pPr>
      <w:r w:rsidRPr="00C03C14">
        <w:rPr>
          <w:rFonts w:asciiTheme="minorHAnsi" w:hAnsiTheme="minorHAnsi"/>
          <w:sz w:val="22"/>
        </w:rPr>
        <w:t>hoe kan dit leerdoel worden getoetst door de werkbegeleider.</w:t>
      </w:r>
    </w:p>
    <w:p w14:paraId="388130E3" w14:textId="77777777" w:rsidR="00FB7413" w:rsidRPr="00FB7413" w:rsidRDefault="00FB7413" w:rsidP="00FB7413">
      <w:pPr>
        <w:spacing w:after="0"/>
        <w:ind w:left="360"/>
        <w:rPr>
          <w:rFonts w:asciiTheme="minorHAnsi" w:hAnsiTheme="minorHAnsi" w:cs="Quadraat-Regular"/>
          <w:i/>
          <w:sz w:val="22"/>
          <w:lang w:val="nl-NL"/>
        </w:rPr>
      </w:pPr>
      <w:r w:rsidRPr="00FB7413">
        <w:rPr>
          <w:rFonts w:asciiTheme="minorHAnsi" w:hAnsiTheme="minorHAnsi"/>
          <w:sz w:val="22"/>
          <w:lang w:val="nl-NL"/>
        </w:rPr>
        <w:t>De docent loopt rond en vraagt zo nodig door/geeft feedback. Bespreek vervolgens plenair de belangrijkste bevindingen. Sta ook stil bij de manier waarop de leerdoelen getoetst kunnen worden door de werkbegeleider.</w:t>
      </w:r>
    </w:p>
    <w:p w14:paraId="4F3D3B32" w14:textId="77777777" w:rsidR="00FB7413" w:rsidRDefault="00FB7413" w:rsidP="00FB7413">
      <w:pPr>
        <w:pStyle w:val="Lijstalinea"/>
        <w:ind w:left="360"/>
        <w:rPr>
          <w:rFonts w:asciiTheme="minorHAnsi" w:hAnsiTheme="minorHAnsi"/>
          <w:color w:val="FF0000"/>
          <w:sz w:val="22"/>
        </w:rPr>
      </w:pPr>
    </w:p>
    <w:p w14:paraId="7B14D8FC" w14:textId="77777777" w:rsidR="00FB7413" w:rsidRPr="00FB7413" w:rsidRDefault="00FB7413" w:rsidP="00FB7413">
      <w:pPr>
        <w:spacing w:after="0"/>
        <w:ind w:left="360"/>
        <w:rPr>
          <w:rFonts w:asciiTheme="minorHAnsi" w:hAnsiTheme="minorHAnsi"/>
          <w:color w:val="FF0000"/>
          <w:sz w:val="22"/>
          <w:lang w:val="nl-NL"/>
        </w:rPr>
      </w:pPr>
      <w:r w:rsidRPr="00FB7413">
        <w:rPr>
          <w:rFonts w:asciiTheme="minorHAnsi" w:hAnsiTheme="minorHAnsi"/>
          <w:color w:val="FF0000"/>
          <w:sz w:val="22"/>
          <w:lang w:val="nl-NL"/>
        </w:rPr>
        <w:t xml:space="preserve">Laat studenten nadenken over hoe zij het bewijs kunnen beschrijven. Probeer daarbij te benadrukken dat een reflectieverslag niet altijd noodzakelijk is. Mondeling reflecteren, demonstreren, etc. is ook een mogelijkheid.  </w:t>
      </w:r>
    </w:p>
    <w:p w14:paraId="69D523FF" w14:textId="77777777" w:rsidR="00FB7413" w:rsidRPr="00FB7413" w:rsidRDefault="00FB7413" w:rsidP="00FB7413">
      <w:pPr>
        <w:spacing w:after="0"/>
        <w:ind w:left="360"/>
        <w:rPr>
          <w:rFonts w:asciiTheme="minorHAnsi" w:hAnsiTheme="minorHAnsi"/>
          <w:color w:val="FF0000"/>
          <w:sz w:val="22"/>
          <w:lang w:val="nl-NL"/>
        </w:rPr>
      </w:pPr>
      <w:r w:rsidRPr="00FB7413">
        <w:rPr>
          <w:rFonts w:asciiTheme="minorHAnsi" w:hAnsiTheme="minorHAnsi"/>
          <w:color w:val="FF0000"/>
          <w:sz w:val="22"/>
          <w:lang w:val="nl-NL"/>
        </w:rPr>
        <w:t>Leid</w:t>
      </w:r>
      <w:r w:rsidRPr="00FB7413">
        <w:rPr>
          <w:rFonts w:asciiTheme="minorHAnsi" w:hAnsiTheme="minorHAnsi"/>
          <w:strike/>
          <w:color w:val="FF0000"/>
          <w:sz w:val="22"/>
          <w:lang w:val="nl-NL"/>
        </w:rPr>
        <w:t>t</w:t>
      </w:r>
      <w:r w:rsidRPr="00FB7413">
        <w:rPr>
          <w:rFonts w:asciiTheme="minorHAnsi" w:hAnsiTheme="minorHAnsi"/>
          <w:color w:val="FF0000"/>
          <w:sz w:val="22"/>
          <w:lang w:val="nl-NL"/>
        </w:rPr>
        <w:t xml:space="preserve"> deze activiteit eventueel in, door een voorbeeld te geven (zie onderstaand</w:t>
      </w:r>
      <w:r w:rsidRPr="00FB7413">
        <w:rPr>
          <w:rFonts w:asciiTheme="minorHAnsi" w:hAnsiTheme="minorHAnsi"/>
          <w:strike/>
          <w:color w:val="FF0000"/>
          <w:sz w:val="22"/>
          <w:lang w:val="nl-NL"/>
        </w:rPr>
        <w:t xml:space="preserve">e </w:t>
      </w:r>
      <w:r w:rsidRPr="00FB7413">
        <w:rPr>
          <w:rFonts w:asciiTheme="minorHAnsi" w:hAnsiTheme="minorHAnsi"/>
          <w:color w:val="FF0000"/>
          <w:sz w:val="22"/>
          <w:lang w:val="nl-NL"/>
        </w:rPr>
        <w:t xml:space="preserve">voorbeeld), zodat studenten beter begrijpen wat er verwacht wordt. </w:t>
      </w:r>
    </w:p>
    <w:p w14:paraId="30D2CF92" w14:textId="77777777" w:rsidR="00FB7413" w:rsidRPr="005C1D8D" w:rsidRDefault="00FB7413" w:rsidP="00FB7413">
      <w:pPr>
        <w:pStyle w:val="Lijstalinea"/>
        <w:ind w:left="360"/>
        <w:rPr>
          <w:rFonts w:asciiTheme="minorHAnsi" w:hAnsiTheme="minorHAnsi"/>
          <w:color w:val="FF0000"/>
          <w:sz w:val="22"/>
        </w:rPr>
      </w:pPr>
      <w:r w:rsidRPr="005C1D8D">
        <w:rPr>
          <w:rFonts w:asciiTheme="minorHAnsi" w:hAnsiTheme="minorHAnsi"/>
          <w:color w:val="FF0000"/>
          <w:sz w:val="22"/>
        </w:rPr>
        <w:t>Bijvoorbeeld:</w:t>
      </w:r>
    </w:p>
    <w:p w14:paraId="2271D707" w14:textId="77777777" w:rsidR="00FB7413" w:rsidRPr="00FB7413" w:rsidRDefault="00FB7413" w:rsidP="00FB7413">
      <w:pPr>
        <w:autoSpaceDE w:val="0"/>
        <w:autoSpaceDN w:val="0"/>
        <w:adjustRightInd w:val="0"/>
        <w:spacing w:after="0" w:line="240" w:lineRule="auto"/>
        <w:ind w:left="360"/>
        <w:rPr>
          <w:rFonts w:asciiTheme="minorHAnsi" w:hAnsiTheme="minorHAnsi" w:cs="Quadraat-ItalicCaps"/>
          <w:i/>
          <w:iCs/>
          <w:color w:val="FF0000"/>
          <w:sz w:val="22"/>
          <w:u w:val="single"/>
          <w:lang w:val="nl-NL"/>
        </w:rPr>
      </w:pPr>
      <w:r w:rsidRPr="00FB7413">
        <w:rPr>
          <w:rFonts w:asciiTheme="minorHAnsi" w:hAnsiTheme="minorHAnsi" w:cs="Quadraat-ItalicCaps"/>
          <w:i/>
          <w:iCs/>
          <w:color w:val="FF0000"/>
          <w:sz w:val="22"/>
          <w:u w:val="single"/>
          <w:lang w:val="nl-NL"/>
        </w:rPr>
        <w:t>Een collega individueel (blijven) aanspreken of team en leiding erbij betrekken?</w:t>
      </w:r>
    </w:p>
    <w:p w14:paraId="0452E9DC" w14:textId="77777777" w:rsidR="00FB7413" w:rsidRPr="005C1D8D" w:rsidRDefault="00FB7413" w:rsidP="00FB7413">
      <w:pPr>
        <w:autoSpaceDE w:val="0"/>
        <w:autoSpaceDN w:val="0"/>
        <w:adjustRightInd w:val="0"/>
        <w:spacing w:after="0" w:line="240" w:lineRule="auto"/>
        <w:ind w:left="360"/>
        <w:rPr>
          <w:rFonts w:asciiTheme="minorHAnsi" w:hAnsiTheme="minorHAnsi" w:cs="Quadraat-Regular"/>
          <w:i/>
          <w:color w:val="FF0000"/>
          <w:sz w:val="22"/>
        </w:rPr>
      </w:pPr>
      <w:r w:rsidRPr="00FB7413">
        <w:rPr>
          <w:rFonts w:asciiTheme="minorHAnsi" w:hAnsiTheme="minorHAnsi" w:cs="Quadraat-Regular"/>
          <w:i/>
          <w:color w:val="FF0000"/>
          <w:sz w:val="22"/>
          <w:lang w:val="nl-NL"/>
        </w:rPr>
        <w:t xml:space="preserve">Een collega maakt nooit gebruik van de tillift. Veel cliënten zijn echter zwaar en bewegen zich moeilijk. Gevolg is dat de cliënten nogal hard terechtkomen in stoel of rolstoel. Er spreekt weinig respect en invoelingsvermogen uit deze manier van werken. Een van de teamleden constateert dit gedrag regelmatig. Ze is bezorgd voor het welzijn van de cliënten, maar ook voor mogelijke rugklachten van de collega. Ze spreekt haar aan op haar handelwijze en wijst haar op haar verantwoordelijkheid. Helaas helpt dit weinig: de collega beaamt het, maar verandert haar aanpak niet. </w:t>
      </w:r>
      <w:r w:rsidRPr="005C1D8D">
        <w:rPr>
          <w:rFonts w:asciiTheme="minorHAnsi" w:hAnsiTheme="minorHAnsi" w:cs="Quadraat-Regular"/>
          <w:i/>
          <w:color w:val="FF0000"/>
          <w:sz w:val="22"/>
        </w:rPr>
        <w:t xml:space="preserve">De </w:t>
      </w:r>
      <w:proofErr w:type="spellStart"/>
      <w:r w:rsidRPr="005C1D8D">
        <w:rPr>
          <w:rFonts w:asciiTheme="minorHAnsi" w:hAnsiTheme="minorHAnsi" w:cs="Quadraat-Regular"/>
          <w:i/>
          <w:color w:val="FF0000"/>
          <w:sz w:val="22"/>
        </w:rPr>
        <w:t>keuze</w:t>
      </w:r>
      <w:proofErr w:type="spellEnd"/>
      <w:r w:rsidRPr="005C1D8D">
        <w:rPr>
          <w:rFonts w:asciiTheme="minorHAnsi" w:hAnsiTheme="minorHAnsi" w:cs="Quadraat-Regular"/>
          <w:i/>
          <w:color w:val="FF0000"/>
          <w:sz w:val="22"/>
        </w:rPr>
        <w:t xml:space="preserve"> </w:t>
      </w:r>
      <w:proofErr w:type="spellStart"/>
      <w:r w:rsidRPr="005C1D8D">
        <w:rPr>
          <w:rFonts w:asciiTheme="minorHAnsi" w:hAnsiTheme="minorHAnsi" w:cs="Quadraat-Regular"/>
          <w:i/>
          <w:color w:val="FF0000"/>
          <w:sz w:val="22"/>
        </w:rPr>
        <w:t>waar</w:t>
      </w:r>
      <w:proofErr w:type="spellEnd"/>
      <w:r w:rsidRPr="005C1D8D">
        <w:rPr>
          <w:rFonts w:asciiTheme="minorHAnsi" w:hAnsiTheme="minorHAnsi" w:cs="Quadraat-Regular"/>
          <w:i/>
          <w:color w:val="FF0000"/>
          <w:sz w:val="22"/>
        </w:rPr>
        <w:t xml:space="preserve"> de </w:t>
      </w:r>
      <w:proofErr w:type="spellStart"/>
      <w:r w:rsidRPr="005C1D8D">
        <w:rPr>
          <w:rFonts w:asciiTheme="minorHAnsi" w:hAnsiTheme="minorHAnsi" w:cs="Quadraat-Regular"/>
          <w:i/>
          <w:color w:val="FF0000"/>
          <w:sz w:val="22"/>
        </w:rPr>
        <w:t>medewerker</w:t>
      </w:r>
      <w:proofErr w:type="spellEnd"/>
      <w:r w:rsidRPr="005C1D8D">
        <w:rPr>
          <w:rFonts w:asciiTheme="minorHAnsi" w:hAnsiTheme="minorHAnsi" w:cs="Quadraat-Regular"/>
          <w:i/>
          <w:color w:val="FF0000"/>
          <w:sz w:val="22"/>
        </w:rPr>
        <w:t xml:space="preserve"> </w:t>
      </w:r>
      <w:proofErr w:type="spellStart"/>
      <w:r w:rsidRPr="005C1D8D">
        <w:rPr>
          <w:rFonts w:asciiTheme="minorHAnsi" w:hAnsiTheme="minorHAnsi" w:cs="Quadraat-Regular"/>
          <w:i/>
          <w:color w:val="FF0000"/>
          <w:sz w:val="22"/>
        </w:rPr>
        <w:t>voor</w:t>
      </w:r>
      <w:proofErr w:type="spellEnd"/>
      <w:r w:rsidRPr="005C1D8D">
        <w:rPr>
          <w:rFonts w:asciiTheme="minorHAnsi" w:hAnsiTheme="minorHAnsi" w:cs="Quadraat-Regular"/>
          <w:i/>
          <w:color w:val="FF0000"/>
          <w:sz w:val="22"/>
        </w:rPr>
        <w:t xml:space="preserve"> </w:t>
      </w:r>
      <w:proofErr w:type="spellStart"/>
      <w:r w:rsidRPr="005C1D8D">
        <w:rPr>
          <w:rFonts w:asciiTheme="minorHAnsi" w:hAnsiTheme="minorHAnsi" w:cs="Quadraat-Regular"/>
          <w:i/>
          <w:color w:val="FF0000"/>
          <w:sz w:val="22"/>
        </w:rPr>
        <w:t>staat</w:t>
      </w:r>
      <w:proofErr w:type="spellEnd"/>
      <w:r w:rsidRPr="005C1D8D">
        <w:rPr>
          <w:rFonts w:asciiTheme="minorHAnsi" w:hAnsiTheme="minorHAnsi" w:cs="Quadraat-Regular"/>
          <w:i/>
          <w:color w:val="FF0000"/>
          <w:sz w:val="22"/>
        </w:rPr>
        <w:t>:</w:t>
      </w:r>
    </w:p>
    <w:p w14:paraId="7BE246E1" w14:textId="77777777" w:rsidR="00FB7413" w:rsidRPr="005C1D8D" w:rsidRDefault="00FB7413" w:rsidP="00FB7413">
      <w:pPr>
        <w:pStyle w:val="Lijstalinea"/>
        <w:numPr>
          <w:ilvl w:val="0"/>
          <w:numId w:val="32"/>
        </w:numPr>
        <w:autoSpaceDE w:val="0"/>
        <w:autoSpaceDN w:val="0"/>
        <w:adjustRightInd w:val="0"/>
        <w:ind w:left="1080"/>
        <w:rPr>
          <w:rFonts w:asciiTheme="minorHAnsi" w:hAnsiTheme="minorHAnsi" w:cs="Quadraat-Regular"/>
          <w:i/>
          <w:color w:val="FF0000"/>
          <w:sz w:val="22"/>
        </w:rPr>
      </w:pPr>
      <w:r w:rsidRPr="005C1D8D">
        <w:rPr>
          <w:rFonts w:asciiTheme="minorHAnsi" w:hAnsiTheme="minorHAnsi" w:cs="Quadraat-Regular"/>
          <w:i/>
          <w:color w:val="FF0000"/>
          <w:sz w:val="22"/>
        </w:rPr>
        <w:t>Er verder niets van zeggen: het is gezegd, de collega moet nu zelf maar voor de gevolgen instaan. Iedereen heeft zijn eigen verantwoordelijkheid. Risico is dat het gedrag niet verandert en de cliënten daar de dupe van blijven.</w:t>
      </w:r>
    </w:p>
    <w:p w14:paraId="32C61B27" w14:textId="77777777" w:rsidR="00FB7413" w:rsidRPr="005C1D8D" w:rsidRDefault="00FB7413" w:rsidP="00FB7413">
      <w:pPr>
        <w:pStyle w:val="Lijstalinea"/>
        <w:numPr>
          <w:ilvl w:val="0"/>
          <w:numId w:val="32"/>
        </w:numPr>
        <w:autoSpaceDE w:val="0"/>
        <w:autoSpaceDN w:val="0"/>
        <w:adjustRightInd w:val="0"/>
        <w:ind w:left="1080"/>
        <w:rPr>
          <w:rFonts w:asciiTheme="minorHAnsi" w:hAnsiTheme="minorHAnsi" w:cs="Quadraat-Regular"/>
          <w:i/>
          <w:color w:val="FF0000"/>
          <w:sz w:val="22"/>
        </w:rPr>
      </w:pPr>
      <w:r w:rsidRPr="005C1D8D">
        <w:rPr>
          <w:rFonts w:asciiTheme="minorHAnsi" w:hAnsiTheme="minorHAnsi" w:cs="Quadraat-Regular"/>
          <w:i/>
          <w:color w:val="FF0000"/>
          <w:sz w:val="22"/>
        </w:rPr>
        <w:t xml:space="preserve">Iedere keer weer de collega op haar gedrag aanspreken: de aanhouder wint. Het risico is dat de ander je ervaart als een zeurpiet en je niet meer serieus neemt. </w:t>
      </w:r>
    </w:p>
    <w:p w14:paraId="750C72EB" w14:textId="77777777" w:rsidR="00FB7413" w:rsidRPr="005C1D8D" w:rsidRDefault="00FB7413" w:rsidP="00FB7413">
      <w:pPr>
        <w:pStyle w:val="Lijstalinea"/>
        <w:numPr>
          <w:ilvl w:val="0"/>
          <w:numId w:val="32"/>
        </w:numPr>
        <w:autoSpaceDE w:val="0"/>
        <w:autoSpaceDN w:val="0"/>
        <w:adjustRightInd w:val="0"/>
        <w:ind w:left="1080"/>
        <w:rPr>
          <w:rFonts w:asciiTheme="minorHAnsi" w:hAnsiTheme="minorHAnsi"/>
          <w:b/>
          <w:i/>
          <w:color w:val="FF0000"/>
          <w:sz w:val="22"/>
        </w:rPr>
      </w:pPr>
      <w:r w:rsidRPr="005C1D8D">
        <w:rPr>
          <w:rFonts w:asciiTheme="minorHAnsi" w:hAnsiTheme="minorHAnsi" w:cs="Quadraat-Regular"/>
          <w:i/>
          <w:color w:val="FF0000"/>
          <w:sz w:val="22"/>
        </w:rPr>
        <w:t>Signalen afgeven naar het team en de leidinggevende. De cliënten kunnen immers niet voor zichzelf opkomen. Dit kan voelen als klikken en oncollegiaal gedrag.</w:t>
      </w:r>
    </w:p>
    <w:p w14:paraId="79A193B5" w14:textId="77777777" w:rsidR="00FB7413" w:rsidRPr="00FB7413" w:rsidRDefault="00FB7413" w:rsidP="00FB7413">
      <w:pPr>
        <w:autoSpaceDE w:val="0"/>
        <w:autoSpaceDN w:val="0"/>
        <w:adjustRightInd w:val="0"/>
        <w:spacing w:after="0" w:line="240" w:lineRule="auto"/>
        <w:ind w:left="360"/>
        <w:rPr>
          <w:rFonts w:asciiTheme="minorHAnsi" w:hAnsiTheme="minorHAnsi"/>
          <w:b/>
          <w:i/>
          <w:color w:val="FF0000"/>
          <w:sz w:val="22"/>
          <w:lang w:val="nl-NL"/>
        </w:rPr>
      </w:pPr>
      <w:r w:rsidRPr="00FB7413">
        <w:rPr>
          <w:rFonts w:asciiTheme="minorHAnsi" w:hAnsiTheme="minorHAnsi" w:cs="Quadraat-Regular"/>
          <w:i/>
          <w:color w:val="FF0000"/>
          <w:sz w:val="22"/>
          <w:lang w:val="nl-NL"/>
        </w:rPr>
        <w:lastRenderedPageBreak/>
        <w:t>Deze situatie geeft een context aan competenties als: advocaat van de cliënt zijn, verschillende belangen tegen elkaar afwegen, aanspreken en feedback geven, oog hebben voor de kwaliteit van het werk, samenwerken, overtuigingskracht hebben.</w:t>
      </w:r>
    </w:p>
    <w:p w14:paraId="46AC8E26" w14:textId="77777777" w:rsidR="00FB7413" w:rsidRDefault="00FB7413" w:rsidP="00FB7413">
      <w:pPr>
        <w:pStyle w:val="Lijstalinea"/>
        <w:ind w:left="360"/>
        <w:rPr>
          <w:rFonts w:asciiTheme="minorHAnsi" w:hAnsiTheme="minorHAnsi"/>
          <w:color w:val="FF0000"/>
          <w:sz w:val="22"/>
        </w:rPr>
      </w:pPr>
      <w:r w:rsidRPr="005C1D8D">
        <w:rPr>
          <w:rFonts w:asciiTheme="minorHAnsi" w:hAnsiTheme="minorHAnsi"/>
          <w:color w:val="FF0000"/>
          <w:sz w:val="22"/>
        </w:rPr>
        <w:t>Grotendorst, A. &amp; Rondeel, M. &amp; van Wijngaarden, P. (</w:t>
      </w:r>
      <w:proofErr w:type="spellStart"/>
      <w:r w:rsidRPr="005C1D8D">
        <w:rPr>
          <w:rFonts w:asciiTheme="minorHAnsi" w:hAnsiTheme="minorHAnsi"/>
          <w:color w:val="FF0000"/>
          <w:sz w:val="22"/>
        </w:rPr>
        <w:t>z.d.</w:t>
      </w:r>
      <w:proofErr w:type="spellEnd"/>
      <w:r w:rsidRPr="005C1D8D">
        <w:rPr>
          <w:rFonts w:asciiTheme="minorHAnsi" w:hAnsiTheme="minorHAnsi"/>
          <w:color w:val="FF0000"/>
          <w:sz w:val="22"/>
        </w:rPr>
        <w:t xml:space="preserve">) </w:t>
      </w:r>
    </w:p>
    <w:p w14:paraId="64D62A55" w14:textId="77777777" w:rsidR="00FB7413" w:rsidRPr="005C1D8D" w:rsidRDefault="00FB7413" w:rsidP="00FB7413">
      <w:pPr>
        <w:pStyle w:val="Lijstalinea"/>
        <w:ind w:left="360"/>
        <w:rPr>
          <w:rFonts w:asciiTheme="minorHAnsi" w:eastAsia="Verdana" w:hAnsiTheme="minorHAnsi" w:cs="Verdana"/>
          <w:color w:val="FF0000"/>
          <w:sz w:val="22"/>
          <w:highlight w:val="yellow"/>
        </w:rPr>
      </w:pPr>
    </w:p>
    <w:p w14:paraId="0722F99E" w14:textId="77777777" w:rsidR="00FB7413" w:rsidRPr="0039765D" w:rsidRDefault="00FB7413" w:rsidP="00FB7413">
      <w:pPr>
        <w:pStyle w:val="Lijstalinea"/>
        <w:numPr>
          <w:ilvl w:val="0"/>
          <w:numId w:val="30"/>
        </w:numPr>
        <w:spacing w:line="259" w:lineRule="auto"/>
        <w:rPr>
          <w:rFonts w:asciiTheme="minorHAnsi" w:hAnsiTheme="minorHAnsi"/>
          <w:b/>
          <w:sz w:val="22"/>
        </w:rPr>
      </w:pPr>
      <w:r w:rsidRPr="0039765D">
        <w:rPr>
          <w:rFonts w:asciiTheme="minorHAnsi" w:hAnsiTheme="minorHAnsi"/>
          <w:b/>
          <w:sz w:val="22"/>
        </w:rPr>
        <w:t xml:space="preserve">Afronding en evaluatie (5 min). </w:t>
      </w:r>
    </w:p>
    <w:p w14:paraId="63CEC3BD" w14:textId="77777777" w:rsidR="00FB7413" w:rsidRPr="005C1D8D" w:rsidRDefault="00FB7413" w:rsidP="00FB7413">
      <w:pPr>
        <w:pStyle w:val="Lijstalinea"/>
        <w:ind w:left="360"/>
        <w:rPr>
          <w:rFonts w:asciiTheme="minorHAnsi" w:hAnsiTheme="minorHAnsi"/>
          <w:color w:val="FF0000"/>
          <w:sz w:val="22"/>
        </w:rPr>
      </w:pPr>
      <w:r w:rsidRPr="005C1D8D">
        <w:rPr>
          <w:rFonts w:asciiTheme="minorHAnsi" w:hAnsiTheme="minorHAnsi"/>
          <w:color w:val="FF0000"/>
          <w:sz w:val="22"/>
        </w:rPr>
        <w:t xml:space="preserve">Evalueer in hoeverre de leerdoelen behaald zijn. Blik vooruit naar de volgende werkgroep. Leg alvast een link tussen de kritische beroepssituatie en de leerdoelen en het verpleegkundig leiderschap. Leg uit dat de student aan het eind van de BPV verpleegkundig leiderschap gaat tonen in de kritische beroepssituatie, geef eventueel alvast een aantal voorbeelden bij de kritische beroepssituaties die studenten hebben geformuleerd. Benadruk dat het opstellen van de kritische beroepssituaties en leerdoelen een groeimodel is gedurende de BPV, waarbij mogelijk nog aanpassingen plaatsvinden. In de volgende bijeenkomst zal voornamelijk worden ingegaan op het formuleren van bijpassende leerdoelen. </w:t>
      </w:r>
    </w:p>
    <w:p w14:paraId="0E382359" w14:textId="77777777" w:rsidR="00FB7413" w:rsidRPr="005C1D8D" w:rsidRDefault="00FB7413" w:rsidP="00FB7413">
      <w:pPr>
        <w:pStyle w:val="Lijstalinea"/>
        <w:ind w:left="360"/>
        <w:rPr>
          <w:rFonts w:asciiTheme="minorHAnsi" w:hAnsiTheme="minorHAnsi"/>
          <w:color w:val="FF0000"/>
          <w:sz w:val="22"/>
        </w:rPr>
      </w:pPr>
    </w:p>
    <w:p w14:paraId="1AB0C036" w14:textId="77777777" w:rsidR="00FB7413" w:rsidRPr="00561872" w:rsidRDefault="00FB7413" w:rsidP="00FB7413">
      <w:pPr>
        <w:pStyle w:val="Lijstalinea"/>
        <w:ind w:left="0"/>
        <w:rPr>
          <w:rFonts w:asciiTheme="minorHAnsi" w:hAnsiTheme="minorHAnsi"/>
          <w:color w:val="FF0000"/>
          <w:sz w:val="22"/>
        </w:rPr>
      </w:pPr>
      <w:r w:rsidRPr="00561872">
        <w:rPr>
          <w:rFonts w:asciiTheme="minorHAnsi" w:hAnsiTheme="minorHAnsi"/>
          <w:color w:val="FF0000"/>
          <w:sz w:val="22"/>
        </w:rPr>
        <w:t>Grotendorst, A. &amp; Rondeel, M. &amp; van Wijngaarden, P. (</w:t>
      </w:r>
      <w:proofErr w:type="spellStart"/>
      <w:r w:rsidRPr="00561872">
        <w:rPr>
          <w:rFonts w:asciiTheme="minorHAnsi" w:hAnsiTheme="minorHAnsi"/>
          <w:color w:val="FF0000"/>
          <w:sz w:val="22"/>
        </w:rPr>
        <w:t>z.d.</w:t>
      </w:r>
      <w:proofErr w:type="spellEnd"/>
      <w:r w:rsidRPr="00561872">
        <w:rPr>
          <w:rFonts w:asciiTheme="minorHAnsi" w:hAnsiTheme="minorHAnsi"/>
          <w:color w:val="FF0000"/>
          <w:sz w:val="22"/>
        </w:rPr>
        <w:t xml:space="preserve">) </w:t>
      </w:r>
      <w:r w:rsidRPr="00561872">
        <w:rPr>
          <w:rFonts w:asciiTheme="minorHAnsi" w:hAnsiTheme="minorHAnsi"/>
          <w:i/>
          <w:color w:val="FF0000"/>
          <w:sz w:val="22"/>
        </w:rPr>
        <w:t xml:space="preserve">16 Kritische beroepssituaties geven competenties context. Een relationele en regionale benadering. </w:t>
      </w:r>
      <w:r w:rsidRPr="00561872">
        <w:rPr>
          <w:rFonts w:asciiTheme="minorHAnsi" w:hAnsiTheme="minorHAnsi"/>
          <w:color w:val="FF0000"/>
          <w:sz w:val="22"/>
        </w:rPr>
        <w:t xml:space="preserve">Geraadpleegd op 29-10-2018 via </w:t>
      </w:r>
      <w:hyperlink r:id="rId11">
        <w:r w:rsidRPr="00561872">
          <w:rPr>
            <w:rStyle w:val="Hyperlink"/>
            <w:rFonts w:asciiTheme="minorHAnsi" w:eastAsia="Verdana" w:hAnsiTheme="minorHAnsi" w:cs="Verdana"/>
            <w:color w:val="FF0000"/>
            <w:sz w:val="22"/>
          </w:rPr>
          <w:t>https://docplayer.nl/7447944-16-kritische-beroepssituaties-geven-competenties-context.html</w:t>
        </w:r>
      </w:hyperlink>
    </w:p>
    <w:p w14:paraId="09CA97E9" w14:textId="77777777" w:rsidR="00FB7413" w:rsidRPr="00FB7413" w:rsidRDefault="00FB7413" w:rsidP="00FB7413">
      <w:pPr>
        <w:spacing w:after="0"/>
        <w:rPr>
          <w:rFonts w:asciiTheme="minorHAnsi" w:hAnsiTheme="minorHAnsi"/>
          <w:color w:val="FF0000"/>
          <w:sz w:val="22"/>
          <w:lang w:val="nl-NL"/>
        </w:rPr>
      </w:pPr>
    </w:p>
    <w:p w14:paraId="3C327347" w14:textId="77777777" w:rsidR="00FB7413" w:rsidRPr="00FB7413" w:rsidRDefault="00FB7413" w:rsidP="00B9290C">
      <w:pPr>
        <w:rPr>
          <w:b/>
          <w:szCs w:val="18"/>
          <w:lang w:val="nl-NL"/>
        </w:rPr>
      </w:pPr>
    </w:p>
    <w:sectPr w:rsidR="00FB7413" w:rsidRPr="00FB74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Quadraat-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Quadraat-ItalicCap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667F"/>
    <w:multiLevelType w:val="hybridMultilevel"/>
    <w:tmpl w:val="BB9251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6C3DA7"/>
    <w:multiLevelType w:val="hybridMultilevel"/>
    <w:tmpl w:val="0D4800FE"/>
    <w:lvl w:ilvl="0" w:tplc="2D58F54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644964"/>
    <w:multiLevelType w:val="hybridMultilevel"/>
    <w:tmpl w:val="9D008CA0"/>
    <w:lvl w:ilvl="0" w:tplc="0A0CB9B0">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A636FF"/>
    <w:multiLevelType w:val="hybridMultilevel"/>
    <w:tmpl w:val="C50E52DC"/>
    <w:lvl w:ilvl="0" w:tplc="A426D6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3FC52DD"/>
    <w:multiLevelType w:val="hybridMultilevel"/>
    <w:tmpl w:val="99F48C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4F7078E"/>
    <w:multiLevelType w:val="hybridMultilevel"/>
    <w:tmpl w:val="F33A7F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60A7617"/>
    <w:multiLevelType w:val="hybridMultilevel"/>
    <w:tmpl w:val="2D98A44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6A6723D"/>
    <w:multiLevelType w:val="hybridMultilevel"/>
    <w:tmpl w:val="D3D89004"/>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8144898"/>
    <w:multiLevelType w:val="hybridMultilevel"/>
    <w:tmpl w:val="4BAA12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8366C0C"/>
    <w:multiLevelType w:val="hybridMultilevel"/>
    <w:tmpl w:val="816A3408"/>
    <w:lvl w:ilvl="0" w:tplc="80666210">
      <w:numFmt w:val="bullet"/>
      <w:lvlText w:val="-"/>
      <w:lvlJc w:val="left"/>
      <w:pPr>
        <w:ind w:left="720" w:hanging="360"/>
      </w:pPr>
      <w:rPr>
        <w:rFonts w:ascii="Verdana" w:eastAsia="Times New Roman"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7C4A9E"/>
    <w:multiLevelType w:val="hybridMultilevel"/>
    <w:tmpl w:val="9B860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8E93710"/>
    <w:multiLevelType w:val="hybridMultilevel"/>
    <w:tmpl w:val="2048B62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2AC91075"/>
    <w:multiLevelType w:val="hybridMultilevel"/>
    <w:tmpl w:val="0A048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EE132F"/>
    <w:multiLevelType w:val="hybridMultilevel"/>
    <w:tmpl w:val="2A8C98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9EE2D28"/>
    <w:multiLevelType w:val="hybridMultilevel"/>
    <w:tmpl w:val="2DEC2B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B475AC7"/>
    <w:multiLevelType w:val="hybridMultilevel"/>
    <w:tmpl w:val="BFDE5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CD0C86"/>
    <w:multiLevelType w:val="hybridMultilevel"/>
    <w:tmpl w:val="5C800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10C2BA0"/>
    <w:multiLevelType w:val="hybridMultilevel"/>
    <w:tmpl w:val="90904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2F445AD"/>
    <w:multiLevelType w:val="hybridMultilevel"/>
    <w:tmpl w:val="61A6B65C"/>
    <w:lvl w:ilvl="0" w:tplc="5AD65BCC">
      <w:start w:val="1"/>
      <w:numFmt w:val="decimal"/>
      <w:lvlText w:val="%1."/>
      <w:lvlJc w:val="left"/>
      <w:pPr>
        <w:ind w:left="36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43A16D8"/>
    <w:multiLevelType w:val="hybridMultilevel"/>
    <w:tmpl w:val="09126A0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861A54"/>
    <w:multiLevelType w:val="hybridMultilevel"/>
    <w:tmpl w:val="BBA2E2C2"/>
    <w:lvl w:ilvl="0" w:tplc="6E1CB20A">
      <w:numFmt w:val="bullet"/>
      <w:lvlText w:val="-"/>
      <w:lvlJc w:val="left"/>
      <w:pPr>
        <w:ind w:left="720" w:hanging="360"/>
      </w:pPr>
      <w:rPr>
        <w:rFonts w:ascii="Quadraat-Regular" w:eastAsiaTheme="minorHAnsi" w:hAnsi="Quadraat-Regular" w:cs="Quadraat-Regular"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B737CB"/>
    <w:multiLevelType w:val="hybridMultilevel"/>
    <w:tmpl w:val="1D0A4F2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B9F64F6"/>
    <w:multiLevelType w:val="hybridMultilevel"/>
    <w:tmpl w:val="5E963740"/>
    <w:lvl w:ilvl="0" w:tplc="E840842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2B2118B"/>
    <w:multiLevelType w:val="hybridMultilevel"/>
    <w:tmpl w:val="6E4AA3D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5D69F1"/>
    <w:multiLevelType w:val="hybridMultilevel"/>
    <w:tmpl w:val="2D1861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A143D60"/>
    <w:multiLevelType w:val="hybridMultilevel"/>
    <w:tmpl w:val="831674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E00592"/>
    <w:multiLevelType w:val="hybridMultilevel"/>
    <w:tmpl w:val="D19A9A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4D31016"/>
    <w:multiLevelType w:val="hybridMultilevel"/>
    <w:tmpl w:val="28F46242"/>
    <w:lvl w:ilvl="0" w:tplc="0784AFE0">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5174372"/>
    <w:multiLevelType w:val="hybridMultilevel"/>
    <w:tmpl w:val="59D245A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15:restartNumberingAfterBreak="0">
    <w:nsid w:val="755B7F55"/>
    <w:multiLevelType w:val="hybridMultilevel"/>
    <w:tmpl w:val="1BEA64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66D0D8B"/>
    <w:multiLevelType w:val="hybridMultilevel"/>
    <w:tmpl w:val="6310DC6C"/>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7B000A72"/>
    <w:multiLevelType w:val="hybridMultilevel"/>
    <w:tmpl w:val="1DC69C5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D2E1029"/>
    <w:multiLevelType w:val="hybridMultilevel"/>
    <w:tmpl w:val="C4CE968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F2B6EFA"/>
    <w:multiLevelType w:val="hybridMultilevel"/>
    <w:tmpl w:val="0BAC3F4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4"/>
  </w:num>
  <w:num w:numId="2">
    <w:abstractNumId w:val="21"/>
  </w:num>
  <w:num w:numId="3">
    <w:abstractNumId w:val="29"/>
  </w:num>
  <w:num w:numId="4">
    <w:abstractNumId w:val="10"/>
  </w:num>
  <w:num w:numId="5">
    <w:abstractNumId w:val="6"/>
  </w:num>
  <w:num w:numId="6">
    <w:abstractNumId w:val="14"/>
  </w:num>
  <w:num w:numId="7">
    <w:abstractNumId w:val="15"/>
  </w:num>
  <w:num w:numId="8">
    <w:abstractNumId w:val="12"/>
  </w:num>
  <w:num w:numId="9">
    <w:abstractNumId w:val="24"/>
  </w:num>
  <w:num w:numId="10">
    <w:abstractNumId w:val="31"/>
  </w:num>
  <w:num w:numId="11">
    <w:abstractNumId w:val="28"/>
  </w:num>
  <w:num w:numId="12">
    <w:abstractNumId w:val="8"/>
  </w:num>
  <w:num w:numId="13">
    <w:abstractNumId w:val="16"/>
  </w:num>
  <w:num w:numId="14">
    <w:abstractNumId w:val="13"/>
  </w:num>
  <w:num w:numId="15">
    <w:abstractNumId w:val="32"/>
  </w:num>
  <w:num w:numId="16">
    <w:abstractNumId w:val="25"/>
  </w:num>
  <w:num w:numId="17">
    <w:abstractNumId w:val="17"/>
  </w:num>
  <w:num w:numId="18">
    <w:abstractNumId w:val="5"/>
  </w:num>
  <w:num w:numId="19">
    <w:abstractNumId w:val="3"/>
  </w:num>
  <w:num w:numId="20">
    <w:abstractNumId w:val="19"/>
  </w:num>
  <w:num w:numId="21">
    <w:abstractNumId w:val="1"/>
  </w:num>
  <w:num w:numId="22">
    <w:abstractNumId w:val="23"/>
  </w:num>
  <w:num w:numId="23">
    <w:abstractNumId w:val="22"/>
  </w:num>
  <w:num w:numId="24">
    <w:abstractNumId w:val="11"/>
  </w:num>
  <w:num w:numId="25">
    <w:abstractNumId w:val="0"/>
  </w:num>
  <w:num w:numId="26">
    <w:abstractNumId w:val="2"/>
  </w:num>
  <w:num w:numId="27">
    <w:abstractNumId w:val="9"/>
  </w:num>
  <w:num w:numId="28">
    <w:abstractNumId w:val="27"/>
  </w:num>
  <w:num w:numId="29">
    <w:abstractNumId w:val="33"/>
  </w:num>
  <w:num w:numId="30">
    <w:abstractNumId w:val="18"/>
  </w:num>
  <w:num w:numId="31">
    <w:abstractNumId w:val="30"/>
  </w:num>
  <w:num w:numId="32">
    <w:abstractNumId w:val="20"/>
  </w:num>
  <w:num w:numId="33">
    <w:abstractNumId w:val="26"/>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7C"/>
    <w:rsid w:val="002B577C"/>
    <w:rsid w:val="003C7A3C"/>
    <w:rsid w:val="00633B94"/>
    <w:rsid w:val="007C3C8D"/>
    <w:rsid w:val="007E7E4B"/>
    <w:rsid w:val="00B75DB3"/>
    <w:rsid w:val="00B9290C"/>
    <w:rsid w:val="00C979E9"/>
    <w:rsid w:val="00CB5578"/>
    <w:rsid w:val="00CC3D77"/>
    <w:rsid w:val="00D670A7"/>
    <w:rsid w:val="00DF151C"/>
    <w:rsid w:val="00DF32F1"/>
    <w:rsid w:val="00F27888"/>
    <w:rsid w:val="00FB7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C01B6"/>
  <w15:chartTrackingRefBased/>
  <w15:docId w15:val="{E462E727-7052-4FF2-97CE-B0E6824B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E7E4B"/>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B5578"/>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CB5578"/>
    <w:rPr>
      <w:rFonts w:ascii="Segoe UI" w:hAnsi="Segoe UI" w:cs="Segoe UI"/>
      <w:sz w:val="18"/>
      <w:szCs w:val="18"/>
    </w:rPr>
  </w:style>
  <w:style w:type="paragraph" w:styleId="Lijstalinea">
    <w:name w:val="List Paragraph"/>
    <w:basedOn w:val="Standaard"/>
    <w:uiPriority w:val="34"/>
    <w:qFormat/>
    <w:rsid w:val="00B9290C"/>
    <w:pPr>
      <w:spacing w:after="0" w:line="240" w:lineRule="auto"/>
      <w:ind w:left="720"/>
      <w:contextualSpacing/>
    </w:pPr>
    <w:rPr>
      <w:rFonts w:eastAsia="Times New Roman" w:cs="Mangal"/>
      <w:szCs w:val="24"/>
      <w:lang w:val="nl-NL" w:eastAsia="nl-NL" w:bidi="ne-NP"/>
    </w:rPr>
  </w:style>
  <w:style w:type="character" w:styleId="Hyperlink">
    <w:name w:val="Hyperlink"/>
    <w:basedOn w:val="Standaardalinea-lettertype"/>
    <w:uiPriority w:val="99"/>
    <w:unhideWhenUsed/>
    <w:rsid w:val="00B9290C"/>
    <w:rPr>
      <w:color w:val="0563C1" w:themeColor="hyperlink"/>
      <w:u w:val="single"/>
    </w:rPr>
  </w:style>
  <w:style w:type="table" w:styleId="Tabelraster">
    <w:name w:val="Table Grid"/>
    <w:basedOn w:val="Standaardtabel"/>
    <w:uiPriority w:val="39"/>
    <w:rsid w:val="00B9290C"/>
    <w:pPr>
      <w:spacing w:after="0" w:line="240" w:lineRule="auto"/>
    </w:pPr>
    <w:rPr>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9290C"/>
    <w:pPr>
      <w:spacing w:line="240" w:lineRule="auto"/>
    </w:pPr>
    <w:rPr>
      <w:sz w:val="20"/>
      <w:szCs w:val="20"/>
      <w:lang w:val="nl-NL"/>
    </w:rPr>
  </w:style>
  <w:style w:type="character" w:customStyle="1" w:styleId="TekstopmerkingChar">
    <w:name w:val="Tekst opmerking Char"/>
    <w:basedOn w:val="Standaardalinea-lettertype"/>
    <w:link w:val="Tekstopmerking"/>
    <w:uiPriority w:val="99"/>
    <w:rsid w:val="00B9290C"/>
    <w:rPr>
      <w:rFonts w:ascii="Verdana" w:hAnsi="Verdana"/>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player.nl/7447944-16-kritische-beroepssituaties-geven-competenties-context.html" TargetMode="External"/><Relationship Id="rId5" Type="http://schemas.openxmlformats.org/officeDocument/2006/relationships/styles" Target="styles.xml"/><Relationship Id="rId10" Type="http://schemas.openxmlformats.org/officeDocument/2006/relationships/hyperlink" Target="https://www.youtube.com/watch?v=1gd9hgejHm0"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C28C9386EB9843A02A2B04EEA5EBB3" ma:contentTypeVersion="10" ma:contentTypeDescription="Een nieuw document maken." ma:contentTypeScope="" ma:versionID="21e79cb6f92a458d9087cc5ad067a128">
  <xsd:schema xmlns:xsd="http://www.w3.org/2001/XMLSchema" xmlns:xs="http://www.w3.org/2001/XMLSchema" xmlns:p="http://schemas.microsoft.com/office/2006/metadata/properties" xmlns:ns2="14d96b08-2d64-4dc4-8731-c92301fd5efb" xmlns:ns3="495cadd3-d8d2-4754-b680-bde5a3b0ba8c" targetNamespace="http://schemas.microsoft.com/office/2006/metadata/properties" ma:root="true" ma:fieldsID="3b007893bc7e9b2d00d9bba6616381d5" ns2:_="" ns3:_="">
    <xsd:import namespace="14d96b08-2d64-4dc4-8731-c92301fd5efb"/>
    <xsd:import namespace="495cadd3-d8d2-4754-b680-bde5a3b0ba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96b08-2d64-4dc4-8731-c92301fd5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5cadd3-d8d2-4754-b680-bde5a3b0ba8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AABE4-0239-4A71-9E68-49744CA171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336D36-1A8B-4AD1-A013-3A9865C8D30A}">
  <ds:schemaRefs>
    <ds:schemaRef ds:uri="http://schemas.microsoft.com/sharepoint/v3/contenttype/forms"/>
  </ds:schemaRefs>
</ds:datastoreItem>
</file>

<file path=customXml/itemProps3.xml><?xml version="1.0" encoding="utf-8"?>
<ds:datastoreItem xmlns:ds="http://schemas.openxmlformats.org/officeDocument/2006/customXml" ds:itemID="{E8B23EEA-9CB9-4E85-B78B-3C5F199AD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96b08-2d64-4dc4-8731-c92301fd5efb"/>
    <ds:schemaRef ds:uri="495cadd3-d8d2-4754-b680-bde5a3b0b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1639</Words>
  <Characters>9015</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Berger - Maille</dc:creator>
  <cp:keywords/>
  <dc:description/>
  <cp:lastModifiedBy>Janneke Mulder</cp:lastModifiedBy>
  <cp:revision>5</cp:revision>
  <dcterms:created xsi:type="dcterms:W3CDTF">2019-11-25T09:24:00Z</dcterms:created>
  <dcterms:modified xsi:type="dcterms:W3CDTF">2019-11-25T12:43:00Z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0x0101004EC28C9386EB9843A02A2B04EEA5EBB3</vt:lpwstr>
  </property>
</Properties>
</file>