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3DD2D" w14:textId="77777777" w:rsidR="0052287C" w:rsidRDefault="0052287C" w:rsidP="0052287C">
      <w:pPr>
        <w:pStyle w:val="Titel"/>
      </w:pPr>
      <w:r>
        <w:t>De Stoa</w:t>
      </w:r>
    </w:p>
    <w:p w14:paraId="2B48C9A9" w14:textId="77777777" w:rsidR="007963F9" w:rsidRDefault="00CA707A" w:rsidP="0052287C">
      <w:r>
        <w:t xml:space="preserve">Dit jaar lees je </w:t>
      </w:r>
      <w:r w:rsidR="0052287C">
        <w:t xml:space="preserve">Latijnse en vertaalde </w:t>
      </w:r>
      <w:r>
        <w:t>teksten van Cicero en Seneca over de filosofie van de Stoa. Deze filosofie heeft door de eeuwen heen mensen geïnspireerd om na te denken over geluk</w:t>
      </w:r>
      <w:r w:rsidR="0052287C">
        <w:t xml:space="preserve"> </w:t>
      </w:r>
      <w:r>
        <w:t>of een goed leven</w:t>
      </w:r>
      <w:r w:rsidR="0052287C">
        <w:t xml:space="preserve"> </w:t>
      </w:r>
      <w:r>
        <w:t>en hoe je dat geluk kunt bereiken.</w:t>
      </w:r>
    </w:p>
    <w:p w14:paraId="226D28B8" w14:textId="77777777" w:rsidR="007963F9" w:rsidRDefault="007963F9">
      <w:r>
        <w:rPr>
          <w:noProof/>
          <w:lang w:eastAsia="nl-NL"/>
        </w:rPr>
        <w:drawing>
          <wp:inline distT="0" distB="0" distL="0" distR="0" wp14:anchorId="2CD17073" wp14:editId="79D3C7DC">
            <wp:extent cx="1647825" cy="2059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ho5C5lD4L._SX258_BO1,204,203,200_.jpg"/>
                    <pic:cNvPicPr/>
                  </pic:nvPicPr>
                  <pic:blipFill>
                    <a:blip r:embed="rId7">
                      <a:extLst>
                        <a:ext uri="{28A0092B-C50C-407E-A947-70E740481C1C}">
                          <a14:useLocalDpi xmlns:a14="http://schemas.microsoft.com/office/drawing/2010/main" val="0"/>
                        </a:ext>
                      </a:extLst>
                    </a:blip>
                    <a:stretch>
                      <a:fillRect/>
                    </a:stretch>
                  </pic:blipFill>
                  <pic:spPr>
                    <a:xfrm>
                      <a:off x="0" y="0"/>
                      <a:ext cx="1647825" cy="2059781"/>
                    </a:xfrm>
                    <a:prstGeom prst="rect">
                      <a:avLst/>
                    </a:prstGeom>
                  </pic:spPr>
                </pic:pic>
              </a:graphicData>
            </a:graphic>
          </wp:inline>
        </w:drawing>
      </w:r>
      <w:r>
        <w:rPr>
          <w:noProof/>
          <w:lang w:eastAsia="nl-NL"/>
        </w:rPr>
        <w:drawing>
          <wp:inline distT="0" distB="0" distL="0" distR="0" wp14:anchorId="4CA74C31" wp14:editId="4922C4A6">
            <wp:extent cx="2476500" cy="205351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e_Encheiridion_1715_01.jpg"/>
                    <pic:cNvPicPr/>
                  </pic:nvPicPr>
                  <pic:blipFill>
                    <a:blip r:embed="rId8">
                      <a:extLst>
                        <a:ext uri="{28A0092B-C50C-407E-A947-70E740481C1C}">
                          <a14:useLocalDpi xmlns:a14="http://schemas.microsoft.com/office/drawing/2010/main" val="0"/>
                        </a:ext>
                      </a:extLst>
                    </a:blip>
                    <a:stretch>
                      <a:fillRect/>
                    </a:stretch>
                  </pic:blipFill>
                  <pic:spPr>
                    <a:xfrm>
                      <a:off x="0" y="0"/>
                      <a:ext cx="2476500" cy="2053517"/>
                    </a:xfrm>
                    <a:prstGeom prst="rect">
                      <a:avLst/>
                    </a:prstGeom>
                  </pic:spPr>
                </pic:pic>
              </a:graphicData>
            </a:graphic>
          </wp:inline>
        </w:drawing>
      </w:r>
      <w:r w:rsidR="007D371C">
        <w:rPr>
          <w:noProof/>
          <w:lang w:eastAsia="nl-NL"/>
        </w:rPr>
        <w:drawing>
          <wp:inline distT="0" distB="0" distL="0" distR="0" wp14:anchorId="55DEEDC5" wp14:editId="645473C2">
            <wp:extent cx="1571625" cy="2047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kq_enchiridion_and_marcys_secret_scrapbook_deta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2047875"/>
                    </a:xfrm>
                    <a:prstGeom prst="rect">
                      <a:avLst/>
                    </a:prstGeom>
                  </pic:spPr>
                </pic:pic>
              </a:graphicData>
            </a:graphic>
          </wp:inline>
        </w:drawing>
      </w:r>
    </w:p>
    <w:p w14:paraId="50BFE9E4" w14:textId="77777777" w:rsidR="007963F9" w:rsidRPr="003057BA" w:rsidRDefault="00D15974" w:rsidP="007963F9">
      <w:pPr>
        <w:rPr>
          <w:b/>
          <w:bCs/>
        </w:rPr>
      </w:pPr>
      <w:r>
        <w:rPr>
          <w:b/>
          <w:bCs/>
        </w:rPr>
        <w:t xml:space="preserve">Einddoel: </w:t>
      </w:r>
      <w:r w:rsidR="007963F9" w:rsidRPr="003057BA">
        <w:rPr>
          <w:b/>
          <w:bCs/>
        </w:rPr>
        <w:t xml:space="preserve">een eigen </w:t>
      </w:r>
      <w:proofErr w:type="spellStart"/>
      <w:r w:rsidR="007963F9" w:rsidRPr="003057BA">
        <w:rPr>
          <w:b/>
          <w:bCs/>
          <w:i/>
          <w:iCs/>
        </w:rPr>
        <w:t>Encheiridion</w:t>
      </w:r>
      <w:proofErr w:type="spellEnd"/>
    </w:p>
    <w:p w14:paraId="6D7CC1DE" w14:textId="77777777" w:rsidR="007963F9" w:rsidRDefault="00CA707A">
      <w:r>
        <w:t xml:space="preserve">Natuurlijk zullen we veel tijd besteden aan het lezen (vertalen) van deze teksten. </w:t>
      </w:r>
      <w:r w:rsidR="007963F9">
        <w:t xml:space="preserve">Tijdens het lezen maak je een klein eigen </w:t>
      </w:r>
      <w:proofErr w:type="spellStart"/>
      <w:r w:rsidR="007963F9">
        <w:rPr>
          <w:i/>
          <w:iCs/>
        </w:rPr>
        <w:t>Encheiridion</w:t>
      </w:r>
      <w:proofErr w:type="spellEnd"/>
      <w:r w:rsidR="007963F9">
        <w:rPr>
          <w:i/>
          <w:iCs/>
        </w:rPr>
        <w:t xml:space="preserve">, </w:t>
      </w:r>
      <w:r w:rsidR="007963F9">
        <w:t>een zakboekje, waarin je voor jezelf vastlegt wat jij zelf interessant, belangrijk, nuttig, of misschien wel verbazingwekkend vindt</w:t>
      </w:r>
      <w:r w:rsidR="007D371C">
        <w:t xml:space="preserve"> in wat je leest</w:t>
      </w:r>
      <w:r w:rsidR="007963F9">
        <w:t>. Over de omvang van het boekje en de frequentie waarmee je er een bladzijde aan toevoegt maakt je docent afspraken met de klas.</w:t>
      </w:r>
      <w:r w:rsidR="0052287C">
        <w:t xml:space="preserve"> </w:t>
      </w:r>
    </w:p>
    <w:p w14:paraId="66264D05" w14:textId="77777777" w:rsidR="007963F9" w:rsidRPr="003057BA" w:rsidRDefault="007963F9">
      <w:pPr>
        <w:rPr>
          <w:b/>
          <w:bCs/>
        </w:rPr>
      </w:pPr>
      <w:r w:rsidRPr="003057BA">
        <w:rPr>
          <w:b/>
          <w:bCs/>
        </w:rPr>
        <w:t>Stap 1</w:t>
      </w:r>
    </w:p>
    <w:p w14:paraId="66659DE5" w14:textId="77777777" w:rsidR="00CA707A" w:rsidRDefault="007D371C" w:rsidP="006836C0">
      <w:r>
        <w:t xml:space="preserve">De docent geeft </w:t>
      </w:r>
      <w:r w:rsidR="00CA707A">
        <w:t>een korte inleiding</w:t>
      </w:r>
      <w:r>
        <w:t xml:space="preserve"> over vier verschillende mensen die in denken of doen overeenkomsten vertonen m</w:t>
      </w:r>
      <w:r w:rsidR="00D15974">
        <w:t>et het gedachtegoed van de Stoa</w:t>
      </w:r>
      <w:r w:rsidR="00CA707A">
        <w:t xml:space="preserve">. </w:t>
      </w:r>
      <w:r w:rsidR="00982616">
        <w:t>J</w:t>
      </w:r>
      <w:r w:rsidR="00CA707A">
        <w:t xml:space="preserve">ij </w:t>
      </w:r>
      <w:r w:rsidR="00982616">
        <w:t xml:space="preserve">bepaalt vervolgens </w:t>
      </w:r>
      <w:r w:rsidR="00CA707A">
        <w:t xml:space="preserve">zelf over wie je graag iets meer te weten komt. Beantwoord </w:t>
      </w:r>
      <w:r w:rsidR="006836C0">
        <w:t xml:space="preserve">individueel </w:t>
      </w:r>
      <w:r w:rsidR="00CA707A">
        <w:t xml:space="preserve">de </w:t>
      </w:r>
      <w:r>
        <w:t xml:space="preserve">volgende </w:t>
      </w:r>
      <w:r w:rsidR="00CA707A">
        <w:t>vragen</w:t>
      </w:r>
      <w:r w:rsidR="006836C0">
        <w:t xml:space="preserve"> over deze persoon en gebruik daarbij de aangeboden bronnen</w:t>
      </w:r>
      <w:r>
        <w:t>.</w:t>
      </w:r>
      <w:r w:rsidR="00CA707A">
        <w:t xml:space="preserve"> </w:t>
      </w:r>
    </w:p>
    <w:p w14:paraId="6367354D" w14:textId="77777777" w:rsidR="007D371C" w:rsidRDefault="003D090B" w:rsidP="003D090B">
      <w:pPr>
        <w:pStyle w:val="Lijstalinea"/>
        <w:numPr>
          <w:ilvl w:val="0"/>
          <w:numId w:val="1"/>
        </w:numPr>
      </w:pPr>
      <w:r>
        <w:t xml:space="preserve">Citeer een zin of vat een passage kort samen die jouw aandacht heeft getrokken. </w:t>
      </w:r>
    </w:p>
    <w:p w14:paraId="0974C662" w14:textId="77777777" w:rsidR="003D090B" w:rsidRDefault="003D090B" w:rsidP="003D090B">
      <w:pPr>
        <w:pStyle w:val="Lijstalinea"/>
        <w:numPr>
          <w:ilvl w:val="0"/>
          <w:numId w:val="1"/>
        </w:numPr>
      </w:pPr>
      <w:r>
        <w:t>Leg uit waarom je dit gekozen hebt. (</w:t>
      </w:r>
      <w:proofErr w:type="gramStart"/>
      <w:r>
        <w:t>interessant</w:t>
      </w:r>
      <w:proofErr w:type="gramEnd"/>
      <w:r>
        <w:t>, opvallend, nuttig, spannend</w:t>
      </w:r>
      <w:r w:rsidR="006836C0">
        <w:t>, …</w:t>
      </w:r>
      <w:r>
        <w:t>)</w:t>
      </w:r>
    </w:p>
    <w:p w14:paraId="5FEB574B" w14:textId="77777777" w:rsidR="00FC25F5" w:rsidRDefault="00FC25F5" w:rsidP="003D090B">
      <w:pPr>
        <w:pStyle w:val="Lijstalinea"/>
        <w:numPr>
          <w:ilvl w:val="0"/>
          <w:numId w:val="1"/>
        </w:numPr>
      </w:pPr>
      <w:r>
        <w:t xml:space="preserve">Op welke vraag of vragen zou je graag een antwoord willen vinden tijdens het lezen in de komende weken/maanden? </w:t>
      </w:r>
    </w:p>
    <w:p w14:paraId="6280D334" w14:textId="77777777" w:rsidR="006836C0" w:rsidRDefault="006836C0" w:rsidP="006836C0">
      <w:r>
        <w:t>Op een teken van de docent worden groepen van drie of vier leerlingen gevormd. Bij voorkeur worden in elke groep verschillende personen</w:t>
      </w:r>
      <w:r w:rsidR="0052287C">
        <w:t>/bronnen</w:t>
      </w:r>
      <w:r>
        <w:t xml:space="preserve"> aan de orde gesteld.</w:t>
      </w:r>
    </w:p>
    <w:p w14:paraId="03334E82" w14:textId="77777777" w:rsidR="003057BA" w:rsidRDefault="006836C0" w:rsidP="0052287C">
      <w:pPr>
        <w:pStyle w:val="Lijstalinea"/>
        <w:numPr>
          <w:ilvl w:val="0"/>
          <w:numId w:val="1"/>
        </w:numPr>
      </w:pPr>
      <w:r>
        <w:t>Elke leerling vertelt wie hij/zij heeft gekozen en laat het citaat of de samenvatting duidelijk horen aan de anderen. Leg uit wat je interessant, opvallend, belangrijk vond</w:t>
      </w:r>
      <w:r w:rsidR="00FC25F5">
        <w:t>.</w:t>
      </w:r>
    </w:p>
    <w:p w14:paraId="625771D2" w14:textId="77777777" w:rsidR="00FC25F5" w:rsidRDefault="00FC25F5" w:rsidP="0052287C">
      <w:pPr>
        <w:pStyle w:val="Lijstalinea"/>
        <w:numPr>
          <w:ilvl w:val="0"/>
          <w:numId w:val="1"/>
        </w:numPr>
      </w:pPr>
      <w:r>
        <w:t xml:space="preserve">Rond in je groepje af door te bespreken: </w:t>
      </w:r>
    </w:p>
    <w:p w14:paraId="4FB65FA7" w14:textId="77777777" w:rsidR="00FC25F5" w:rsidRDefault="00FC25F5" w:rsidP="00FC25F5">
      <w:pPr>
        <w:pStyle w:val="Lijstalinea"/>
        <w:numPr>
          <w:ilvl w:val="1"/>
          <w:numId w:val="3"/>
        </w:numPr>
      </w:pPr>
      <w:proofErr w:type="gramStart"/>
      <w:r>
        <w:t>welke</w:t>
      </w:r>
      <w:proofErr w:type="gramEnd"/>
      <w:r>
        <w:t xml:space="preserve"> overeenkomsten zien jullie tussen de besproken personen? Welke verschillen?</w:t>
      </w:r>
    </w:p>
    <w:p w14:paraId="22807CC3" w14:textId="77777777" w:rsidR="00FC25F5" w:rsidRDefault="00FC25F5" w:rsidP="00FC25F5">
      <w:pPr>
        <w:pStyle w:val="Lijstalinea"/>
        <w:numPr>
          <w:ilvl w:val="1"/>
          <w:numId w:val="3"/>
        </w:numPr>
      </w:pPr>
      <w:proofErr w:type="gramStart"/>
      <w:r>
        <w:lastRenderedPageBreak/>
        <w:t>de</w:t>
      </w:r>
      <w:proofErr w:type="gramEnd"/>
      <w:r>
        <w:t xml:space="preserve"> vragen waarop jullie graag een antwoord zouden vinden.</w:t>
      </w:r>
      <w:r>
        <w:br/>
      </w:r>
    </w:p>
    <w:p w14:paraId="363EF851" w14:textId="77777777" w:rsidR="0052287C" w:rsidRDefault="00FC25F5" w:rsidP="0052287C">
      <w:pPr>
        <w:pStyle w:val="Lijstalinea"/>
        <w:numPr>
          <w:ilvl w:val="0"/>
          <w:numId w:val="1"/>
        </w:numPr>
      </w:pPr>
      <w:r>
        <w:t xml:space="preserve">Eventueel kan een klassikale uitwisseling volgen. Het gaat daarbij vooral om het inventariseren van vragen en het uitwisselen van reacties op de gelezen bronnen. </w:t>
      </w:r>
      <w:r w:rsidR="00DA7630">
        <w:t>In de loop van het jaar gaat blijken welke vragen ook beantwoord kunnen worden!</w:t>
      </w:r>
    </w:p>
    <w:p w14:paraId="28C90D19" w14:textId="77777777" w:rsidR="0052287C" w:rsidRDefault="0052287C" w:rsidP="0052287C">
      <w:pPr>
        <w:pStyle w:val="Lijstalinea"/>
        <w:numPr>
          <w:ilvl w:val="0"/>
          <w:numId w:val="1"/>
        </w:numPr>
      </w:pPr>
      <w:r>
        <w:t>Tot slot kijk je nog eens terug naar je eerste beantwoording van de vragen. Wat kun je toevoegen op basis van de bespreking? Heb je bijvoorbeeld al een eerste antwoord op een vraag? Of zijn er nieuwe vragen die je interessant vindt?</w:t>
      </w:r>
    </w:p>
    <w:p w14:paraId="44085179" w14:textId="77777777" w:rsidR="003057BA" w:rsidRDefault="003057BA" w:rsidP="003057BA">
      <w:r>
        <w:rPr>
          <w:b/>
          <w:bCs/>
        </w:rPr>
        <w:t>Stap 2 en volgende</w:t>
      </w:r>
    </w:p>
    <w:p w14:paraId="0E2A5D2F" w14:textId="77777777" w:rsidR="003057BA" w:rsidRDefault="006836C0" w:rsidP="00C11B37">
      <w:r>
        <w:t xml:space="preserve">Tijdens het lezen </w:t>
      </w:r>
      <w:r w:rsidR="0052287C">
        <w:t>ga</w:t>
      </w:r>
      <w:r w:rsidR="00DA7630">
        <w:t xml:space="preserve"> je pagina</w:t>
      </w:r>
      <w:r w:rsidR="0052287C">
        <w:t>’</w:t>
      </w:r>
      <w:r w:rsidR="00DA7630">
        <w:t>s toevoegen</w:t>
      </w:r>
      <w:r w:rsidR="0052287C">
        <w:t xml:space="preserve"> aan </w:t>
      </w:r>
      <w:r w:rsidR="00484C98">
        <w:t>je eigen boekje</w:t>
      </w:r>
      <w:r w:rsidR="00DA7630">
        <w:t>. Om dat gestructureerd te doen, kun je gebruik maken van een KAVV. Dit is een hulpmiddel, geen keurslijf!</w:t>
      </w:r>
      <w:r w:rsidR="00C11B37">
        <w:t xml:space="preserve"> Neem hiervoor bij voo</w:t>
      </w:r>
      <w:r w:rsidR="00D27F1C">
        <w:t>rkeur teksten die je aanspreken.</w:t>
      </w:r>
    </w:p>
    <w:p w14:paraId="0A459FD5" w14:textId="77777777" w:rsidR="003057BA" w:rsidRDefault="003057BA" w:rsidP="00484C98">
      <w:r>
        <w:t>KAVV staat voor: kerncitaat, argument, vraag en verband. Het schrijven van een KAVV dwingt je om na te denken over en te</w:t>
      </w:r>
      <w:r w:rsidR="00DA7630">
        <w:t xml:space="preserve"> reflecteren op de gelezen</w:t>
      </w:r>
      <w:r>
        <w:t xml:space="preserve"> tekst. Een KAVV </w:t>
      </w:r>
      <w:r w:rsidR="00DA7630">
        <w:t xml:space="preserve">wordt veel gebruikt in de sociale wetenschappen en </w:t>
      </w:r>
      <w:r>
        <w:t>is niet langer</w:t>
      </w:r>
      <w:r w:rsidR="00DA7630">
        <w:t xml:space="preserve"> </w:t>
      </w:r>
      <w:r>
        <w:t>dan 1 A4</w:t>
      </w:r>
      <w:r w:rsidR="00DA7630">
        <w:t xml:space="preserve">. In ons geval mag het korter! </w:t>
      </w:r>
    </w:p>
    <w:p w14:paraId="2C1153FF" w14:textId="77777777" w:rsidR="003057BA" w:rsidRDefault="003057BA" w:rsidP="003057BA">
      <w:r>
        <w:t>De opbouw van een KAVV:</w:t>
      </w:r>
    </w:p>
    <w:p w14:paraId="2FD01828" w14:textId="77777777" w:rsidR="00484C98" w:rsidRDefault="003057BA" w:rsidP="00982616">
      <w:pPr>
        <w:pStyle w:val="Lijstalinea"/>
        <w:numPr>
          <w:ilvl w:val="0"/>
          <w:numId w:val="2"/>
        </w:numPr>
      </w:pPr>
      <w:r>
        <w:t xml:space="preserve">Kerncitaat: Geef een citaat dat kernachtig weergeeft wat de auteur belangrijk vindt of dat jou treft als verhelderend. </w:t>
      </w:r>
    </w:p>
    <w:p w14:paraId="5D3B8B0D" w14:textId="77777777" w:rsidR="00982616" w:rsidRDefault="00982616" w:rsidP="00484C98">
      <w:pPr>
        <w:pStyle w:val="Lijstalinea"/>
        <w:numPr>
          <w:ilvl w:val="0"/>
          <w:numId w:val="2"/>
        </w:numPr>
      </w:pPr>
      <w:r>
        <w:t xml:space="preserve">Argument: </w:t>
      </w:r>
      <w:r w:rsidR="00484C98">
        <w:t xml:space="preserve">Leg </w:t>
      </w:r>
      <w:r>
        <w:t>de lijn van het betoog uit (dat is niet hetzelfde als een samenvatting van de tekst!</w:t>
      </w:r>
      <w:r w:rsidR="00484C98">
        <w:t>)</w:t>
      </w:r>
      <w:r>
        <w:t xml:space="preserve"> Vraag je af wat de auteur met zijn tekst wil beweren,</w:t>
      </w:r>
      <w:r w:rsidR="00484C98">
        <w:t xml:space="preserve"> en laat zien hoe hij dat doet. Leg ook uit waarom jij dit citaat hebt gekozen.</w:t>
      </w:r>
    </w:p>
    <w:p w14:paraId="5052475D" w14:textId="77777777" w:rsidR="00982616" w:rsidRDefault="00982616" w:rsidP="00982616">
      <w:pPr>
        <w:pStyle w:val="Lijstalinea"/>
        <w:numPr>
          <w:ilvl w:val="0"/>
          <w:numId w:val="2"/>
        </w:numPr>
      </w:pPr>
      <w:proofErr w:type="spellStart"/>
      <w:r>
        <w:t>Vra</w:t>
      </w:r>
      <w:proofErr w:type="spellEnd"/>
      <w:r>
        <w:t xml:space="preserve">(a)g(en): Formuleer een of meer inhoudelijke vragen die het </w:t>
      </w:r>
      <w:proofErr w:type="spellStart"/>
      <w:r>
        <w:t>gelezene</w:t>
      </w:r>
      <w:proofErr w:type="spellEnd"/>
      <w:r>
        <w:t xml:space="preserve"> bij je oproept. </w:t>
      </w:r>
    </w:p>
    <w:p w14:paraId="7F88AC39" w14:textId="77777777" w:rsidR="00DA7630" w:rsidRDefault="00484C98" w:rsidP="009078A4">
      <w:pPr>
        <w:pStyle w:val="Lijstalinea"/>
        <w:numPr>
          <w:ilvl w:val="0"/>
          <w:numId w:val="2"/>
        </w:numPr>
      </w:pPr>
      <w:r>
        <w:t>Verband: Geef aan, indien mogelijk, welk verband er is tussen het nu toegevoegde cit</w:t>
      </w:r>
      <w:r w:rsidR="009078A4">
        <w:t xml:space="preserve">aat (en de argumenten) en </w:t>
      </w:r>
      <w:proofErr w:type="gramStart"/>
      <w:r w:rsidR="009078A4">
        <w:t>jouw</w:t>
      </w:r>
      <w:proofErr w:type="gramEnd"/>
      <w:r>
        <w:t xml:space="preserve"> eerder</w:t>
      </w:r>
      <w:r w:rsidR="009078A4">
        <w:t xml:space="preserve"> gekozen</w:t>
      </w:r>
      <w:r>
        <w:t xml:space="preserve"> citaten. </w:t>
      </w:r>
    </w:p>
    <w:p w14:paraId="3944070F" w14:textId="77777777" w:rsidR="00DA7630" w:rsidRDefault="00DA7630" w:rsidP="00982616">
      <w:r>
        <w:t>Bronnen:</w:t>
      </w:r>
    </w:p>
    <w:p w14:paraId="01CFAA23" w14:textId="77777777" w:rsidR="00DA7630" w:rsidRDefault="00DA7630" w:rsidP="00DA7630">
      <w:r>
        <w:t>Voor KAVV heb ik dankbaar gebruik gemaakt van de Schrijfwijzer voor UU-studenten</w:t>
      </w:r>
      <w:r>
        <w:br/>
      </w:r>
      <w:hyperlink r:id="rId10" w:history="1">
        <w:r w:rsidRPr="00F9676F">
          <w:rPr>
            <w:rStyle w:val="Hyperlink"/>
          </w:rPr>
          <w:t>file:///C:/Users/cgfe/Downloads/gw-godgeleerdheid-schrijfwijzer-2008.pdf</w:t>
        </w:r>
      </w:hyperlink>
      <w:r>
        <w:t xml:space="preserve"> </w:t>
      </w:r>
      <w:r>
        <w:br/>
        <w:t xml:space="preserve">en de Vaardighedengids van Culturele </w:t>
      </w:r>
      <w:proofErr w:type="spellStart"/>
      <w:r>
        <w:t>Antroplogie</w:t>
      </w:r>
      <w:proofErr w:type="spellEnd"/>
      <w:r>
        <w:t xml:space="preserve"> </w:t>
      </w:r>
      <w:r>
        <w:br/>
      </w:r>
      <w:hyperlink r:id="rId11" w:history="1">
        <w:r w:rsidRPr="00F9676F">
          <w:rPr>
            <w:rStyle w:val="Hyperlink"/>
          </w:rPr>
          <w:t>file:///C:/Users/cgfe/Downloads/vaardighedengids-ca-2013-2014%20(2).pdf</w:t>
        </w:r>
      </w:hyperlink>
      <w:r>
        <w:t xml:space="preserve"> </w:t>
      </w:r>
      <w:r w:rsidR="0052287C">
        <w:br/>
        <w:t>(beide voor het laatst geraadpleegd op 23 augustus 2017).</w:t>
      </w:r>
    </w:p>
    <w:p w14:paraId="16BEB278" w14:textId="77777777" w:rsidR="00B6153D" w:rsidRPr="009078A4" w:rsidRDefault="00CA6678" w:rsidP="009078A4">
      <w:proofErr w:type="spellStart"/>
      <w:r w:rsidRPr="00D15974">
        <w:rPr>
          <w:lang w:val="en-US"/>
        </w:rPr>
        <w:t>Bron</w:t>
      </w:r>
      <w:proofErr w:type="spellEnd"/>
      <w:r w:rsidRPr="00D15974">
        <w:rPr>
          <w:lang w:val="en-US"/>
        </w:rPr>
        <w:t xml:space="preserve"> </w:t>
      </w:r>
      <w:proofErr w:type="spellStart"/>
      <w:r w:rsidRPr="00D15974">
        <w:rPr>
          <w:lang w:val="en-US"/>
        </w:rPr>
        <w:t>Etty</w:t>
      </w:r>
      <w:proofErr w:type="spellEnd"/>
      <w:r w:rsidRPr="00D15974">
        <w:rPr>
          <w:lang w:val="en-US"/>
        </w:rPr>
        <w:t xml:space="preserve"> </w:t>
      </w:r>
      <w:proofErr w:type="spellStart"/>
      <w:r w:rsidRPr="00D15974">
        <w:rPr>
          <w:lang w:val="en-US"/>
        </w:rPr>
        <w:t>Hillesum</w:t>
      </w:r>
      <w:proofErr w:type="spellEnd"/>
      <w:r w:rsidRPr="00D15974">
        <w:rPr>
          <w:lang w:val="en-US"/>
        </w:rPr>
        <w:t xml:space="preserve">: </w:t>
      </w:r>
      <w:proofErr w:type="spellStart"/>
      <w:r w:rsidRPr="00D15974">
        <w:rPr>
          <w:lang w:val="en-US"/>
        </w:rPr>
        <w:t>overgenomen</w:t>
      </w:r>
      <w:proofErr w:type="spellEnd"/>
      <w:r w:rsidRPr="00D15974">
        <w:rPr>
          <w:lang w:val="en-US"/>
        </w:rPr>
        <w:t xml:space="preserve"> </w:t>
      </w:r>
      <w:proofErr w:type="spellStart"/>
      <w:r w:rsidRPr="00D15974">
        <w:rPr>
          <w:lang w:val="en-US"/>
        </w:rPr>
        <w:t>uit</w:t>
      </w:r>
      <w:proofErr w:type="spellEnd"/>
      <w:r w:rsidRPr="00D15974">
        <w:rPr>
          <w:lang w:val="en-US"/>
        </w:rPr>
        <w:t xml:space="preserve"> de </w:t>
      </w:r>
      <w:proofErr w:type="spellStart"/>
      <w:r w:rsidRPr="00D15974">
        <w:rPr>
          <w:lang w:val="en-US"/>
        </w:rPr>
        <w:t>Examenbundel</w:t>
      </w:r>
      <w:proofErr w:type="spellEnd"/>
      <w:r w:rsidRPr="00D15974">
        <w:rPr>
          <w:lang w:val="en-US"/>
        </w:rPr>
        <w:t xml:space="preserve"> 2018 </w:t>
      </w:r>
      <w:r w:rsidRPr="00D15974">
        <w:rPr>
          <w:i/>
          <w:iCs/>
          <w:lang w:val="en-US"/>
        </w:rPr>
        <w:t xml:space="preserve">Vita </w:t>
      </w:r>
      <w:proofErr w:type="spellStart"/>
      <w:r w:rsidRPr="00D15974">
        <w:rPr>
          <w:i/>
          <w:iCs/>
          <w:lang w:val="en-US"/>
        </w:rPr>
        <w:t>beata</w:t>
      </w:r>
      <w:proofErr w:type="spellEnd"/>
      <w:r w:rsidRPr="00D15974">
        <w:rPr>
          <w:i/>
          <w:iCs/>
          <w:lang w:val="en-US"/>
        </w:rPr>
        <w:t xml:space="preserve"> </w:t>
      </w:r>
      <w:r w:rsidRPr="00D15974">
        <w:rPr>
          <w:lang w:val="en-US"/>
        </w:rPr>
        <w:t>(</w:t>
      </w:r>
      <w:proofErr w:type="spellStart"/>
      <w:r w:rsidRPr="00D15974">
        <w:rPr>
          <w:lang w:val="en-US"/>
        </w:rPr>
        <w:t>Hermaion</w:t>
      </w:r>
      <w:proofErr w:type="spellEnd"/>
      <w:r w:rsidRPr="00D15974">
        <w:rPr>
          <w:lang w:val="en-US"/>
        </w:rPr>
        <w:t>)</w:t>
      </w:r>
      <w:r w:rsidR="009078A4" w:rsidRPr="00D15974">
        <w:rPr>
          <w:lang w:val="en-US"/>
        </w:rPr>
        <w:br/>
      </w:r>
      <w:proofErr w:type="spellStart"/>
      <w:r w:rsidRPr="00B6153D">
        <w:rPr>
          <w:lang w:val="en-US"/>
        </w:rPr>
        <w:t>Bron</w:t>
      </w:r>
      <w:proofErr w:type="spellEnd"/>
      <w:r w:rsidRPr="00B6153D">
        <w:rPr>
          <w:lang w:val="en-US"/>
        </w:rPr>
        <w:t xml:space="preserve"> </w:t>
      </w:r>
      <w:r w:rsidR="00B6153D" w:rsidRPr="00B6153D">
        <w:rPr>
          <w:lang w:val="en-US"/>
        </w:rPr>
        <w:t xml:space="preserve">James Stockdale: </w:t>
      </w:r>
      <w:proofErr w:type="spellStart"/>
      <w:r w:rsidR="00B6153D" w:rsidRPr="00B6153D">
        <w:rPr>
          <w:lang w:val="en-US"/>
        </w:rPr>
        <w:t>fragmenten</w:t>
      </w:r>
      <w:proofErr w:type="spellEnd"/>
      <w:r w:rsidR="00B6153D" w:rsidRPr="00B6153D">
        <w:rPr>
          <w:lang w:val="en-US"/>
        </w:rPr>
        <w:t xml:space="preserve"> </w:t>
      </w:r>
      <w:proofErr w:type="spellStart"/>
      <w:r w:rsidR="00B6153D" w:rsidRPr="00B6153D">
        <w:rPr>
          <w:lang w:val="en-US"/>
        </w:rPr>
        <w:t>uit</w:t>
      </w:r>
      <w:proofErr w:type="spellEnd"/>
      <w:r w:rsidR="00B6153D" w:rsidRPr="00B6153D">
        <w:rPr>
          <w:lang w:val="en-US"/>
        </w:rPr>
        <w:t xml:space="preserve"> ‘Courage under Fire</w:t>
      </w:r>
      <w:r w:rsidR="00B6153D">
        <w:rPr>
          <w:lang w:val="en-US"/>
        </w:rPr>
        <w:t>. Testing Epictetus’s Doctrines in a Laboratory of Human Behavior’.</w:t>
      </w:r>
      <w:r w:rsidR="00B6153D">
        <w:rPr>
          <w:lang w:val="en-US"/>
        </w:rPr>
        <w:br/>
      </w:r>
      <w:hyperlink r:id="rId12" w:history="1">
        <w:r w:rsidR="00B6153D" w:rsidRPr="009078A4">
          <w:rPr>
            <w:color w:val="0000FF" w:themeColor="hyperlink"/>
            <w:u w:val="single"/>
          </w:rPr>
          <w:t>http://media.hoover.org/sites/default/files/documents/978-0-8179-3692-1_1.pdf</w:t>
        </w:r>
      </w:hyperlink>
      <w:r w:rsidR="009078A4" w:rsidRPr="009078A4">
        <w:br/>
      </w:r>
      <w:r w:rsidR="00B6153D" w:rsidRPr="009078A4">
        <w:t>Bron</w:t>
      </w:r>
      <w:r w:rsidR="00D27F1C">
        <w:t>nen</w:t>
      </w:r>
      <w:r w:rsidR="00B6153D" w:rsidRPr="009078A4">
        <w:t xml:space="preserve"> Nelson Mandela</w:t>
      </w:r>
      <w:r w:rsidR="009078A4" w:rsidRPr="009078A4">
        <w:br/>
        <w:t xml:space="preserve">Nelson Mandela (2015) </w:t>
      </w:r>
      <w:r w:rsidR="009078A4" w:rsidRPr="00D27F1C">
        <w:rPr>
          <w:i/>
        </w:rPr>
        <w:t>De lange weg naar de vrijheid</w:t>
      </w:r>
      <w:r w:rsidR="009078A4" w:rsidRPr="009078A4">
        <w:t xml:space="preserve"> en (2010) </w:t>
      </w:r>
      <w:proofErr w:type="spellStart"/>
      <w:r w:rsidR="009078A4" w:rsidRPr="009078A4">
        <w:rPr>
          <w:i/>
          <w:iCs/>
        </w:rPr>
        <w:t>Conversations</w:t>
      </w:r>
      <w:proofErr w:type="spellEnd"/>
      <w:r w:rsidR="009078A4" w:rsidRPr="009078A4">
        <w:rPr>
          <w:i/>
          <w:iCs/>
        </w:rPr>
        <w:t xml:space="preserve"> </w:t>
      </w:r>
      <w:proofErr w:type="spellStart"/>
      <w:r w:rsidR="009078A4" w:rsidRPr="009078A4">
        <w:rPr>
          <w:i/>
          <w:iCs/>
        </w:rPr>
        <w:t>with</w:t>
      </w:r>
      <w:proofErr w:type="spellEnd"/>
      <w:r w:rsidR="009078A4" w:rsidRPr="009078A4">
        <w:rPr>
          <w:i/>
          <w:iCs/>
        </w:rPr>
        <w:t xml:space="preserve"> </w:t>
      </w:r>
      <w:proofErr w:type="spellStart"/>
      <w:r w:rsidR="009078A4" w:rsidRPr="009078A4">
        <w:rPr>
          <w:i/>
          <w:iCs/>
        </w:rPr>
        <w:t>myself</w:t>
      </w:r>
      <w:proofErr w:type="spellEnd"/>
      <w:r w:rsidR="009078A4" w:rsidRPr="009078A4">
        <w:rPr>
          <w:i/>
          <w:iCs/>
        </w:rPr>
        <w:t xml:space="preserve"> </w:t>
      </w:r>
      <w:r w:rsidR="009078A4" w:rsidRPr="009078A4">
        <w:br/>
      </w:r>
      <w:r w:rsidR="00B6153D" w:rsidRPr="009078A4">
        <w:t>Bron Jules Evans</w:t>
      </w:r>
      <w:bookmarkStart w:id="0" w:name="_GoBack"/>
      <w:bookmarkEnd w:id="0"/>
      <w:r w:rsidR="00B6153D" w:rsidRPr="009078A4">
        <w:br/>
      </w:r>
      <w:hyperlink r:id="rId13" w:history="1">
        <w:r w:rsidR="00B6153D" w:rsidRPr="009078A4">
          <w:rPr>
            <w:rStyle w:val="Hyperlink"/>
          </w:rPr>
          <w:t>https://www.youtube.com/watch?v=XuwYvFlNGns</w:t>
        </w:r>
      </w:hyperlink>
      <w:r w:rsidR="00B6153D" w:rsidRPr="009078A4">
        <w:t xml:space="preserve"> </w:t>
      </w:r>
    </w:p>
    <w:sectPr w:rsidR="00B6153D" w:rsidRPr="009078A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CAB3E" w14:textId="77777777" w:rsidR="006053EE" w:rsidRDefault="006053EE" w:rsidP="00CA707A">
      <w:pPr>
        <w:spacing w:after="0" w:line="240" w:lineRule="auto"/>
      </w:pPr>
      <w:r>
        <w:separator/>
      </w:r>
    </w:p>
  </w:endnote>
  <w:endnote w:type="continuationSeparator" w:id="0">
    <w:p w14:paraId="2C1D2D18" w14:textId="77777777" w:rsidR="006053EE" w:rsidRDefault="006053EE" w:rsidP="00CA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02751" w14:textId="77777777" w:rsidR="00CA707A" w:rsidRDefault="00CA707A">
    <w:pPr>
      <w:pStyle w:val="Voettekst"/>
    </w:pPr>
    <w:proofErr w:type="spellStart"/>
    <w:r>
      <w:t>Marijne</w:t>
    </w:r>
    <w:proofErr w:type="spellEnd"/>
    <w:r>
      <w:t xml:space="preserve"> de </w:t>
    </w:r>
    <w:proofErr w:type="spellStart"/>
    <w:r>
      <w:t>Ferrante</w:t>
    </w:r>
    <w:proofErr w:type="spellEnd"/>
    <w:r>
      <w:t>, ICLON, Universiteit Leiden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4167" w14:textId="77777777" w:rsidR="006053EE" w:rsidRDefault="006053EE" w:rsidP="00CA707A">
      <w:pPr>
        <w:spacing w:after="0" w:line="240" w:lineRule="auto"/>
      </w:pPr>
      <w:r>
        <w:separator/>
      </w:r>
    </w:p>
  </w:footnote>
  <w:footnote w:type="continuationSeparator" w:id="0">
    <w:p w14:paraId="1211C20B" w14:textId="77777777" w:rsidR="006053EE" w:rsidRDefault="006053EE" w:rsidP="00CA70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7A3"/>
    <w:multiLevelType w:val="hybridMultilevel"/>
    <w:tmpl w:val="707CB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2EE450B"/>
    <w:multiLevelType w:val="hybridMultilevel"/>
    <w:tmpl w:val="F49A6602"/>
    <w:lvl w:ilvl="0" w:tplc="0413000F">
      <w:start w:val="1"/>
      <w:numFmt w:val="decimal"/>
      <w:lvlText w:val="%1."/>
      <w:lvlJc w:val="left"/>
      <w:pPr>
        <w:ind w:left="765" w:hanging="360"/>
      </w:pPr>
    </w:lvl>
    <w:lvl w:ilvl="1" w:tplc="04130019">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
    <w:nsid w:val="316C43DB"/>
    <w:multiLevelType w:val="hybridMultilevel"/>
    <w:tmpl w:val="39F4CA44"/>
    <w:lvl w:ilvl="0" w:tplc="93745B7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7A"/>
    <w:rsid w:val="00061AD1"/>
    <w:rsid w:val="002316E6"/>
    <w:rsid w:val="002F789B"/>
    <w:rsid w:val="003057BA"/>
    <w:rsid w:val="00315E2A"/>
    <w:rsid w:val="00391C5F"/>
    <w:rsid w:val="003D090B"/>
    <w:rsid w:val="00484C98"/>
    <w:rsid w:val="00490011"/>
    <w:rsid w:val="0052287C"/>
    <w:rsid w:val="005E56C3"/>
    <w:rsid w:val="006053EE"/>
    <w:rsid w:val="006836C0"/>
    <w:rsid w:val="007565D8"/>
    <w:rsid w:val="007963F9"/>
    <w:rsid w:val="007D371C"/>
    <w:rsid w:val="009078A4"/>
    <w:rsid w:val="00982616"/>
    <w:rsid w:val="00A011E2"/>
    <w:rsid w:val="00B6153D"/>
    <w:rsid w:val="00BC5E1F"/>
    <w:rsid w:val="00C11B37"/>
    <w:rsid w:val="00CA6678"/>
    <w:rsid w:val="00CA707A"/>
    <w:rsid w:val="00D15974"/>
    <w:rsid w:val="00D27F1C"/>
    <w:rsid w:val="00DA7630"/>
    <w:rsid w:val="00F55525"/>
    <w:rsid w:val="00FC25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079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522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CA707A"/>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CA707A"/>
  </w:style>
  <w:style w:type="paragraph" w:styleId="Voettekst">
    <w:name w:val="footer"/>
    <w:basedOn w:val="Standaard"/>
    <w:link w:val="VoettekstTeken"/>
    <w:uiPriority w:val="99"/>
    <w:unhideWhenUsed/>
    <w:rsid w:val="00CA707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CA707A"/>
  </w:style>
  <w:style w:type="paragraph" w:styleId="Ballontekst">
    <w:name w:val="Balloon Text"/>
    <w:basedOn w:val="Standaard"/>
    <w:link w:val="BallontekstTeken"/>
    <w:uiPriority w:val="99"/>
    <w:semiHidden/>
    <w:unhideWhenUsed/>
    <w:rsid w:val="00CA707A"/>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A707A"/>
    <w:rPr>
      <w:rFonts w:ascii="Tahoma" w:hAnsi="Tahoma" w:cs="Tahoma"/>
      <w:sz w:val="16"/>
      <w:szCs w:val="16"/>
    </w:rPr>
  </w:style>
  <w:style w:type="paragraph" w:styleId="Lijstalinea">
    <w:name w:val="List Paragraph"/>
    <w:basedOn w:val="Standaard"/>
    <w:uiPriority w:val="34"/>
    <w:qFormat/>
    <w:rsid w:val="003D090B"/>
    <w:pPr>
      <w:ind w:left="720"/>
      <w:contextualSpacing/>
    </w:pPr>
  </w:style>
  <w:style w:type="character" w:styleId="Hyperlink">
    <w:name w:val="Hyperlink"/>
    <w:basedOn w:val="Standaardalinea-lettertype"/>
    <w:uiPriority w:val="99"/>
    <w:unhideWhenUsed/>
    <w:rsid w:val="00DA7630"/>
    <w:rPr>
      <w:color w:val="0000FF" w:themeColor="hyperlink"/>
      <w:u w:val="single"/>
    </w:rPr>
  </w:style>
  <w:style w:type="character" w:customStyle="1" w:styleId="Kop1Teken">
    <w:name w:val="Kop 1 Teken"/>
    <w:basedOn w:val="Standaardalinea-lettertype"/>
    <w:link w:val="Kop1"/>
    <w:uiPriority w:val="9"/>
    <w:rsid w:val="0052287C"/>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Teken"/>
    <w:uiPriority w:val="10"/>
    <w:qFormat/>
    <w:rsid w:val="00522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52287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C:/Users/cgfe/Downloads/vaardighedengids-ca-2013-2014%20(2).pdf" TargetMode="External"/><Relationship Id="rId12" Type="http://schemas.openxmlformats.org/officeDocument/2006/relationships/hyperlink" Target="http://media.hoover.org/sites/default/files/documents/978-0-8179-3692-1_1.pdf" TargetMode="External"/><Relationship Id="rId13" Type="http://schemas.openxmlformats.org/officeDocument/2006/relationships/hyperlink" Target="https://www.youtube.com/watch?v=XuwYvFlNGn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eg"/><Relationship Id="rId10" Type="http://schemas.openxmlformats.org/officeDocument/2006/relationships/hyperlink" Target="file:///C:/Users/cgfe/Downloads/gw-godgeleerdheid-schrijfwijzer-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700</Words>
  <Characters>3850</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Universiteit Leiden</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Ferrante, M.D. de</dc:creator>
  <cp:lastModifiedBy>Microsoft Office-gebruiker</cp:lastModifiedBy>
  <cp:revision>5</cp:revision>
  <dcterms:created xsi:type="dcterms:W3CDTF">2017-08-23T18:13:00Z</dcterms:created>
  <dcterms:modified xsi:type="dcterms:W3CDTF">2017-09-19T08:16:00Z</dcterms:modified>
</cp:coreProperties>
</file>